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93" w:rsidRDefault="006809C4">
      <w:pPr>
        <w:ind w:firstLineChars="300" w:firstLine="1024"/>
        <w:rPr>
          <w:b/>
        </w:rPr>
      </w:pPr>
      <w:r>
        <w:rPr>
          <w:rFonts w:hint="eastAsia"/>
          <w:b/>
        </w:rPr>
        <w:t>珠海市重点关注医用耗材综合评分细则</w:t>
      </w:r>
    </w:p>
    <w:p w:rsidR="00266B93" w:rsidRDefault="00266B93"/>
    <w:tbl>
      <w:tblPr>
        <w:tblW w:w="9228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916"/>
        <w:gridCol w:w="1255"/>
        <w:gridCol w:w="2835"/>
        <w:gridCol w:w="511"/>
        <w:gridCol w:w="3153"/>
      </w:tblGrid>
      <w:tr w:rsidR="00266B93">
        <w:trPr>
          <w:trHeight w:val="64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项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评价方法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说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明</w:t>
            </w:r>
          </w:p>
        </w:tc>
      </w:tr>
      <w:tr w:rsidR="00266B93">
        <w:trPr>
          <w:trHeight w:val="452"/>
          <w:jc w:val="center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客观分</w:t>
            </w:r>
          </w:p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60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销售额（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年销售额≥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亿元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以企业递交的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2015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年全年《纳税申报表》的销售金额为依据。</w:t>
            </w:r>
            <w:r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  <w:t xml:space="preserve"> </w:t>
            </w:r>
          </w:p>
        </w:tc>
      </w:tr>
      <w:tr w:rsidR="00266B93">
        <w:trPr>
          <w:trHeight w:val="450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亿元≤年销售额＜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亿元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8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526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5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千万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≤年销售额＜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亿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488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3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千万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≤年销售额＜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5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千万</w:t>
            </w:r>
            <w:proofErr w:type="gramEnd"/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501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年销售额＜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3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千万</w:t>
            </w:r>
            <w:proofErr w:type="gramEnd"/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668"/>
          <w:jc w:val="center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产品质量可靠性</w:t>
            </w:r>
          </w:p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供应商及其产品没有抽检不合格记录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以</w:t>
            </w:r>
            <w:r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  <w:t>201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日以来国家和广东省食品药品监督管理局质量公告结果为依据</w:t>
            </w:r>
          </w:p>
        </w:tc>
      </w:tr>
      <w:tr w:rsidR="00266B93">
        <w:trPr>
          <w:trHeight w:val="614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供应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商其他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产品（非本次申报产品）有不合格记录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555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申报产品有不合格记录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7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ind w:firstLineChars="50" w:firstLine="115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713"/>
          <w:jc w:val="center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               </w:t>
            </w: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产品质量认证（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分）</w:t>
            </w: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同时具有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FDA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和欧盟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CE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认证证书</w:t>
            </w:r>
          </w:p>
        </w:tc>
        <w:tc>
          <w:tcPr>
            <w:tcW w:w="5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15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以供应商提供的相关认证材料为依据</w:t>
            </w:r>
          </w:p>
        </w:tc>
      </w:tr>
      <w:tr w:rsidR="00266B93">
        <w:trPr>
          <w:trHeight w:val="601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具有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FDA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认证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12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663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具有欧盟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CE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认证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1826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其它情况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391"/>
          <w:jc w:val="center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发明专利</w:t>
            </w:r>
          </w:p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证书（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有保护期内的发明专利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31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以供应商提交的国家知识产权局授予的产品专利证书为依据。（外观设计专利不得分）</w:t>
            </w:r>
          </w:p>
        </w:tc>
      </w:tr>
      <w:tr w:rsidR="00266B93">
        <w:trPr>
          <w:trHeight w:val="300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有实用新型专利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200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无发明专利或实用新型专利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878"/>
          <w:jc w:val="center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获得奖项（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有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31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以供应商递交的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2010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年至今国家颁发的国家自然科学二等奖、国家科学技术进步二等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lastRenderedPageBreak/>
              <w:t>奖、国家技术发明二等奖及以上奖项证书为依据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。</w:t>
            </w:r>
          </w:p>
        </w:tc>
      </w:tr>
      <w:tr w:rsidR="00266B93">
        <w:trPr>
          <w:trHeight w:val="1537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无</w:t>
            </w: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707"/>
          <w:jc w:val="center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 w:val="22"/>
                <w:szCs w:val="22"/>
              </w:rPr>
              <w:t>售后服务情况（</w:t>
            </w:r>
            <w:r>
              <w:rPr>
                <w:rFonts w:ascii="宋体" w:hAnsi="宋体" w:cs="仿宋_GB2312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宋体" w:hAnsi="宋体" w:cs="仿宋_GB2312" w:hint="eastAsia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sz w:val="22"/>
                <w:szCs w:val="22"/>
              </w:rPr>
              <w:t>配送时间承诺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jc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 w:val="22"/>
                <w:szCs w:val="22"/>
              </w:rPr>
              <w:t>以供应商递交的配送时间及伴随服务承诺表为依据。</w:t>
            </w:r>
          </w:p>
        </w:tc>
      </w:tr>
      <w:tr w:rsidR="00266B93">
        <w:trPr>
          <w:trHeight w:val="732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sz w:val="22"/>
                <w:szCs w:val="22"/>
              </w:rPr>
              <w:t>配送时间不承诺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jc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576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sz w:val="22"/>
                <w:szCs w:val="22"/>
              </w:rPr>
              <w:t>伴随服务全部承诺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jc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550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sz w:val="22"/>
                <w:szCs w:val="22"/>
              </w:rPr>
              <w:t>伴随服务部</w:t>
            </w:r>
            <w:proofErr w:type="gramStart"/>
            <w:r>
              <w:rPr>
                <w:rFonts w:ascii="宋体" w:hAnsi="宋体" w:cs="仿宋_GB2312" w:hint="eastAsia"/>
                <w:color w:val="000000"/>
                <w:sz w:val="22"/>
                <w:szCs w:val="22"/>
              </w:rPr>
              <w:t>分承诺</w:t>
            </w:r>
            <w:proofErr w:type="gramEnd"/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jc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516"/>
          <w:jc w:val="center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sz w:val="22"/>
                <w:szCs w:val="22"/>
              </w:rPr>
              <w:t>伴随服务全部不承诺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jc w:val="center"/>
              <w:rPr>
                <w:rFonts w:ascii="宋体" w:hAnsi="宋体" w:cs="仿宋_GB2312"/>
                <w:color w:val="000000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694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7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价格分（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竞价后降价幅度（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竞价后在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珠海入市价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基础上下降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30%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（含）以上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40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计算商品包内产品得分的平均值</w:t>
            </w:r>
          </w:p>
        </w:tc>
      </w:tr>
      <w:tr w:rsidR="00266B93">
        <w:trPr>
          <w:trHeight w:val="704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竞价后在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珠海入市价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基础上下降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25%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（含）～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30%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之间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35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700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竞价后在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珠海入市价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基础上下降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20%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（含）～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25%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之间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30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696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竞价后在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珠海入市价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基础上下降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15%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（含）～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20%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之间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25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834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竞价后在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珠海入市价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基础上下降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10%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（含）～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15%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之间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20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>
        <w:trPr>
          <w:trHeight w:val="846"/>
          <w:jc w:val="center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竞价后在在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珠海入市价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基础上下降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5%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（含）～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10%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之间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15</w:t>
            </w:r>
          </w:p>
        </w:tc>
        <w:tc>
          <w:tcPr>
            <w:tcW w:w="3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 w:rsidTr="006809C4">
        <w:trPr>
          <w:trHeight w:val="640"/>
          <w:jc w:val="center"/>
        </w:trPr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竞价后在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珠海入市价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基础上下降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5%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以下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3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266B93" w:rsidTr="006809C4">
        <w:trPr>
          <w:trHeight w:val="501"/>
          <w:jc w:val="center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竞价后在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珠海入市价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基础上未下降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6809C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93" w:rsidRDefault="00266B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</w:tbl>
    <w:p w:rsidR="00266B93" w:rsidRDefault="00266B93">
      <w:pPr>
        <w:widowControl/>
        <w:spacing w:line="0" w:lineRule="atLeast"/>
        <w:jc w:val="center"/>
        <w:rPr>
          <w:rFonts w:ascii="宋体" w:eastAsia="宋体" w:hAnsi="宋体" w:cs="宋体"/>
          <w:bCs/>
          <w:kern w:val="0"/>
          <w:sz w:val="21"/>
          <w:szCs w:val="21"/>
        </w:rPr>
      </w:pPr>
    </w:p>
    <w:p w:rsidR="00266B93" w:rsidRDefault="00266B93">
      <w:pPr>
        <w:widowControl/>
        <w:spacing w:line="0" w:lineRule="atLeast"/>
        <w:jc w:val="center"/>
        <w:rPr>
          <w:rFonts w:ascii="宋体" w:hAnsi="宋体" w:cs="宋体"/>
          <w:bCs/>
          <w:kern w:val="0"/>
          <w:sz w:val="21"/>
          <w:szCs w:val="21"/>
        </w:rPr>
      </w:pPr>
    </w:p>
    <w:p w:rsidR="00266B93" w:rsidRDefault="00266B93">
      <w:pPr>
        <w:widowControl/>
        <w:spacing w:line="0" w:lineRule="atLeast"/>
        <w:jc w:val="center"/>
        <w:rPr>
          <w:rFonts w:ascii="宋体" w:hAnsi="宋体" w:cs="宋体"/>
          <w:bCs/>
          <w:kern w:val="0"/>
          <w:sz w:val="21"/>
          <w:szCs w:val="21"/>
        </w:rPr>
      </w:pPr>
      <w:bookmarkStart w:id="0" w:name="_GoBack"/>
      <w:bookmarkEnd w:id="0"/>
    </w:p>
    <w:sectPr w:rsidR="0026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22"/>
    <w:rsid w:val="00060423"/>
    <w:rsid w:val="000A1C58"/>
    <w:rsid w:val="00131C4F"/>
    <w:rsid w:val="00160DB9"/>
    <w:rsid w:val="0017118A"/>
    <w:rsid w:val="00254E4E"/>
    <w:rsid w:val="00266B93"/>
    <w:rsid w:val="00280CA6"/>
    <w:rsid w:val="00281B88"/>
    <w:rsid w:val="002C2869"/>
    <w:rsid w:val="003A2BC9"/>
    <w:rsid w:val="003F07E7"/>
    <w:rsid w:val="00413D6D"/>
    <w:rsid w:val="0042206F"/>
    <w:rsid w:val="00545A2C"/>
    <w:rsid w:val="005C65C6"/>
    <w:rsid w:val="00603035"/>
    <w:rsid w:val="006809C4"/>
    <w:rsid w:val="00734D58"/>
    <w:rsid w:val="007679BB"/>
    <w:rsid w:val="00790F68"/>
    <w:rsid w:val="00907D4E"/>
    <w:rsid w:val="009155D2"/>
    <w:rsid w:val="00931BB8"/>
    <w:rsid w:val="009B7BC4"/>
    <w:rsid w:val="00A41957"/>
    <w:rsid w:val="00A75613"/>
    <w:rsid w:val="00A9055A"/>
    <w:rsid w:val="00AA7772"/>
    <w:rsid w:val="00B82732"/>
    <w:rsid w:val="00BA4E61"/>
    <w:rsid w:val="00BC3E48"/>
    <w:rsid w:val="00C27F68"/>
    <w:rsid w:val="00CE5F84"/>
    <w:rsid w:val="00D70922"/>
    <w:rsid w:val="00EB16BD"/>
    <w:rsid w:val="00F60ECA"/>
    <w:rsid w:val="00F74EAF"/>
    <w:rsid w:val="00FD5F01"/>
    <w:rsid w:val="22C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6750D"/>
  <w15:docId w15:val="{7F479E42-3D0D-4833-806E-0FB6A610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spacing w:val="1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Char">
    <w:name w:val="Char"/>
    <w:basedOn w:val="a"/>
    <w:rPr>
      <w:rFonts w:eastAsia="方正仿宋简体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rao</cp:lastModifiedBy>
  <cp:revision>18</cp:revision>
  <dcterms:created xsi:type="dcterms:W3CDTF">2016-06-27T08:58:00Z</dcterms:created>
  <dcterms:modified xsi:type="dcterms:W3CDTF">2016-08-30T13:53:00Z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