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6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5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44"/>
                <w:szCs w:val="44"/>
              </w:rPr>
              <w:t>浙江省药械采购新平台医疗卫生机构结算信息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44"/>
                <w:szCs w:val="44"/>
                <w:highlight w:val="yellow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字段名称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医疗机构名称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医疗机构地址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银行账户户名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银行账户账号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开户银行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财务联系人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财务联系人手机号码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中间归集标志※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□建设银行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□工商银行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647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录入人：____________                  录入日期:______________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联系电话:______________               单位名称(加盖公章):______________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13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注意事项：</w:t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中间归集标志：省药械采购监管账户有</w:t>
            </w:r>
            <w:r>
              <w:rPr>
                <w:rFonts w:ascii="仿宋_GB2312" w:eastAsia="仿宋_GB2312"/>
                <w:sz w:val="28"/>
                <w:szCs w:val="28"/>
              </w:rPr>
              <w:t>2个，需选择其中之一，作为新平台药品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采购款的中间归集账户。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42"/>
    <w:rsid w:val="00215CF2"/>
    <w:rsid w:val="00527C0E"/>
    <w:rsid w:val="00786FED"/>
    <w:rsid w:val="009A746F"/>
    <w:rsid w:val="00A30F3E"/>
    <w:rsid w:val="00C60C42"/>
    <w:rsid w:val="798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2</TotalTime>
  <ScaleCrop>false</ScaleCrop>
  <LinksUpToDate>false</LinksUpToDate>
  <CharactersWithSpaces>330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2018-07-26T03:03:00Z</dcterms:created>
  <dc:creator>白桥丽</dc:creator>
  <cp:lastModifiedBy>商品运营-黄丽钦</cp:lastModifiedBy>
  <dcterms:modified xsi:type="dcterms:W3CDTF">2018-08-06T09:41:12Z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