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27656" w:rsidRDefault="00A27656" w:rsidP="00A27656">
      <w:pPr>
        <w:widowControl/>
        <w:spacing w:line="720" w:lineRule="auto"/>
        <w:jc w:val="center"/>
        <w:rPr>
          <w:rFonts w:ascii="华文细黑" w:eastAsia="华文细黑" w:hAnsi="华文细黑" w:hint="eastAsia"/>
        </w:rPr>
      </w:pPr>
    </w:p>
    <w:p w:rsidR="00A27656" w:rsidRDefault="00A27656" w:rsidP="00A27656">
      <w:pPr>
        <w:widowControl/>
        <w:jc w:val="center"/>
        <w:rPr>
          <w:rFonts w:ascii="华文细黑" w:eastAsia="华文细黑" w:hAnsi="华文细黑" w:hint="eastAsia"/>
        </w:rPr>
      </w:pPr>
    </w:p>
    <w:p w:rsidR="00A27656" w:rsidRDefault="00A27656" w:rsidP="00A27656">
      <w:pPr>
        <w:widowControl/>
        <w:jc w:val="center"/>
        <w:rPr>
          <w:rFonts w:ascii="华文细黑" w:eastAsia="华文细黑" w:hAnsi="华文细黑" w:hint="eastAsia"/>
        </w:rPr>
      </w:pPr>
      <w:r w:rsidRPr="00A27656">
        <w:rPr>
          <w:rFonts w:ascii="华文细黑" w:eastAsia="华文细黑" w:hAnsi="华文细黑"/>
        </w:rPr>
        <w:drawing>
          <wp:inline distT="0" distB="0" distL="0" distR="0" wp14:anchorId="63726319" wp14:editId="3650B071">
            <wp:extent cx="3609975" cy="1377300"/>
            <wp:effectExtent l="0" t="0" r="0" b="0"/>
            <wp:docPr id="1026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09975" cy="1377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ffectLst/>
                    <a:extLst/>
                  </pic:spPr>
                </pic:pic>
              </a:graphicData>
            </a:graphic>
          </wp:inline>
        </w:drawing>
      </w:r>
    </w:p>
    <w:p w:rsidR="00A27656" w:rsidRDefault="00A27656" w:rsidP="00A27656">
      <w:pPr>
        <w:widowControl/>
        <w:spacing w:line="720" w:lineRule="auto"/>
        <w:jc w:val="center"/>
        <w:rPr>
          <w:rFonts w:ascii="华文细黑" w:eastAsia="华文细黑" w:hAnsi="华文细黑" w:hint="eastAsia"/>
        </w:rPr>
      </w:pPr>
    </w:p>
    <w:p w:rsidR="00A27656" w:rsidRDefault="00A27656" w:rsidP="00A27656">
      <w:pPr>
        <w:widowControl/>
        <w:spacing w:line="720" w:lineRule="auto"/>
        <w:jc w:val="center"/>
        <w:rPr>
          <w:rFonts w:ascii="华文细黑" w:eastAsia="华文细黑" w:hAnsi="华文细黑" w:hint="eastAsia"/>
        </w:rPr>
      </w:pPr>
    </w:p>
    <w:p w:rsidR="00A27656" w:rsidRDefault="00A27656" w:rsidP="00A27656">
      <w:pPr>
        <w:widowControl/>
        <w:spacing w:line="720" w:lineRule="auto"/>
        <w:jc w:val="center"/>
        <w:rPr>
          <w:rFonts w:ascii="华文细黑" w:eastAsia="华文细黑" w:hAnsi="华文细黑" w:hint="eastAsia"/>
        </w:rPr>
      </w:pPr>
    </w:p>
    <w:p w:rsidR="00A27656" w:rsidRDefault="00A27656" w:rsidP="00A27656">
      <w:pPr>
        <w:widowControl/>
        <w:spacing w:line="720" w:lineRule="auto"/>
        <w:jc w:val="center"/>
        <w:rPr>
          <w:rFonts w:ascii="华文细黑" w:eastAsia="华文细黑" w:hAnsi="华文细黑" w:hint="eastAsia"/>
        </w:rPr>
      </w:pPr>
    </w:p>
    <w:p w:rsidR="00A27656" w:rsidRDefault="00A27656" w:rsidP="00A27656">
      <w:pPr>
        <w:widowControl/>
        <w:jc w:val="center"/>
        <w:rPr>
          <w:rFonts w:ascii="黑体" w:eastAsia="黑体" w:hAnsi="黑体" w:hint="eastAsia"/>
          <w:b/>
          <w:sz w:val="96"/>
        </w:rPr>
      </w:pPr>
      <w:r w:rsidRPr="00A27656">
        <w:rPr>
          <w:rFonts w:ascii="黑体" w:eastAsia="黑体" w:hAnsi="黑体" w:hint="eastAsia"/>
          <w:b/>
          <w:sz w:val="96"/>
        </w:rPr>
        <w:t>用户使用手册</w:t>
      </w:r>
    </w:p>
    <w:p w:rsidR="00A27656" w:rsidRDefault="00A27656" w:rsidP="00A27656">
      <w:pPr>
        <w:widowControl/>
        <w:jc w:val="center"/>
        <w:rPr>
          <w:rFonts w:ascii="黑体" w:eastAsia="黑体" w:hAnsi="黑体" w:hint="eastAsia"/>
          <w:b/>
          <w:sz w:val="96"/>
        </w:rPr>
      </w:pPr>
    </w:p>
    <w:p w:rsidR="00A27656" w:rsidRDefault="00A27656" w:rsidP="00A27656">
      <w:pPr>
        <w:widowControl/>
        <w:jc w:val="center"/>
        <w:rPr>
          <w:rFonts w:ascii="黑体" w:eastAsia="黑体" w:hAnsi="黑体" w:hint="eastAsia"/>
          <w:b/>
          <w:sz w:val="96"/>
        </w:rPr>
      </w:pPr>
    </w:p>
    <w:p w:rsidR="00A27656" w:rsidRDefault="00A27656" w:rsidP="00A27656">
      <w:pPr>
        <w:widowControl/>
        <w:jc w:val="center"/>
        <w:rPr>
          <w:rFonts w:ascii="黑体" w:eastAsia="黑体" w:hAnsi="黑体" w:hint="eastAsia"/>
          <w:b/>
          <w:sz w:val="96"/>
        </w:rPr>
      </w:pPr>
    </w:p>
    <w:p w:rsidR="00A27656" w:rsidRDefault="00A27656" w:rsidP="00A27656">
      <w:pPr>
        <w:widowControl/>
        <w:spacing w:line="360" w:lineRule="auto"/>
        <w:jc w:val="center"/>
        <w:rPr>
          <w:rFonts w:ascii="黑体" w:eastAsia="黑体" w:hAnsi="黑体" w:hint="eastAsia"/>
          <w:sz w:val="24"/>
        </w:rPr>
      </w:pPr>
      <w:r w:rsidRPr="00A27656">
        <w:rPr>
          <w:rFonts w:ascii="黑体" w:eastAsia="黑体" w:hAnsi="黑体" w:hint="eastAsia"/>
          <w:sz w:val="24"/>
        </w:rPr>
        <w:t>北京先锋环宇电子商务有限责任公司</w:t>
      </w:r>
    </w:p>
    <w:p w:rsidR="00A27656" w:rsidRPr="00A27656" w:rsidRDefault="00A27656" w:rsidP="00A27656">
      <w:pPr>
        <w:widowControl/>
        <w:spacing w:line="360" w:lineRule="auto"/>
        <w:jc w:val="center"/>
        <w:rPr>
          <w:rFonts w:ascii="黑体" w:eastAsia="黑体" w:hAnsi="黑体" w:hint="eastAsia"/>
          <w:sz w:val="24"/>
        </w:rPr>
      </w:pPr>
      <w:r>
        <w:rPr>
          <w:rFonts w:ascii="黑体" w:eastAsia="黑体" w:hAnsi="黑体" w:hint="eastAsia"/>
          <w:sz w:val="24"/>
        </w:rPr>
        <w:t>客 服 电 话：4 0 0-6 6 6-5 0 9 8</w:t>
      </w:r>
    </w:p>
    <w:p w:rsidR="00A27656" w:rsidRDefault="00A27656">
      <w:pPr>
        <w:widowControl/>
        <w:jc w:val="left"/>
        <w:rPr>
          <w:rFonts w:ascii="华文细黑" w:eastAsia="华文细黑" w:hAnsi="华文细黑"/>
        </w:rPr>
      </w:pPr>
      <w:r>
        <w:rPr>
          <w:rFonts w:ascii="华文细黑" w:eastAsia="华文细黑" w:hAnsi="华文细黑"/>
        </w:rPr>
        <w:br w:type="page"/>
      </w:r>
    </w:p>
    <w:p w:rsidR="00A27656" w:rsidRPr="009377BD" w:rsidRDefault="00A27656" w:rsidP="00A27656">
      <w:pPr>
        <w:spacing w:line="360" w:lineRule="auto"/>
        <w:rPr>
          <w:rFonts w:ascii="华文细黑" w:eastAsia="华文细黑" w:hAnsi="华文细黑" w:hint="eastAsia"/>
          <w:b/>
          <w:sz w:val="22"/>
        </w:rPr>
      </w:pPr>
      <w:r w:rsidRPr="009377BD">
        <w:rPr>
          <w:rFonts w:ascii="华文细黑" w:eastAsia="华文细黑" w:hAnsi="华文细黑" w:hint="eastAsia"/>
          <w:b/>
          <w:sz w:val="22"/>
        </w:rPr>
        <w:lastRenderedPageBreak/>
        <w:t>尊敬的用户您好：</w:t>
      </w:r>
    </w:p>
    <w:p w:rsidR="00A27656" w:rsidRPr="009377BD" w:rsidRDefault="00A27656" w:rsidP="00A27656">
      <w:pPr>
        <w:spacing w:line="360" w:lineRule="auto"/>
        <w:ind w:firstLine="420"/>
        <w:rPr>
          <w:rFonts w:ascii="华文细黑" w:eastAsia="华文细黑" w:hAnsi="华文细黑" w:hint="eastAsia"/>
          <w:b/>
        </w:rPr>
      </w:pPr>
      <w:r w:rsidRPr="009377BD">
        <w:rPr>
          <w:rFonts w:ascii="华文细黑" w:eastAsia="华文细黑" w:hAnsi="华文细黑" w:hint="eastAsia"/>
          <w:b/>
        </w:rPr>
        <w:t>您好！感谢您使</w:t>
      </w:r>
      <w:proofErr w:type="gramStart"/>
      <w:r w:rsidRPr="009377BD">
        <w:rPr>
          <w:rFonts w:ascii="华文细黑" w:eastAsia="华文细黑" w:hAnsi="华文细黑" w:hint="eastAsia"/>
          <w:b/>
        </w:rPr>
        <w:t>用药城盾</w:t>
      </w:r>
      <w:proofErr w:type="gramEnd"/>
      <w:r w:rsidRPr="009377BD">
        <w:rPr>
          <w:rFonts w:ascii="华文细黑" w:eastAsia="华文细黑" w:hAnsi="华文细黑" w:hint="eastAsia"/>
          <w:b/>
        </w:rPr>
        <w:t>。</w:t>
      </w:r>
    </w:p>
    <w:p w:rsidR="00A27656" w:rsidRPr="009377BD" w:rsidRDefault="00A27656" w:rsidP="00A27656">
      <w:pPr>
        <w:spacing w:line="360" w:lineRule="auto"/>
        <w:ind w:firstLine="420"/>
        <w:rPr>
          <w:rFonts w:ascii="华文细黑" w:eastAsia="华文细黑" w:hAnsi="华文细黑" w:hint="eastAsia"/>
          <w:b/>
        </w:rPr>
      </w:pPr>
      <w:r w:rsidRPr="009377BD">
        <w:rPr>
          <w:rFonts w:ascii="华文细黑" w:eastAsia="华文细黑" w:hAnsi="华文细黑" w:hint="eastAsia"/>
          <w:b/>
        </w:rPr>
        <w:t>药城盾是一种USB接口的加密硬件设备，集智能卡芯片与读写器一体，能够为网上行为提供高安全性的保障。安全的客户端证书被存储于专用的药城盾中，不能被导出或复制，另外药城</w:t>
      </w:r>
      <w:proofErr w:type="gramStart"/>
      <w:r w:rsidRPr="009377BD">
        <w:rPr>
          <w:rFonts w:ascii="华文细黑" w:eastAsia="华文细黑" w:hAnsi="华文细黑" w:hint="eastAsia"/>
          <w:b/>
        </w:rPr>
        <w:t>盾使用</w:t>
      </w:r>
      <w:proofErr w:type="gramEnd"/>
      <w:r w:rsidRPr="009377BD">
        <w:rPr>
          <w:rFonts w:ascii="华文细黑" w:eastAsia="华文细黑" w:hAnsi="华文细黑" w:hint="eastAsia"/>
          <w:b/>
        </w:rPr>
        <w:t>时需要输入药城盾的保护口令（PIN码），为您的网上行为提供双因子的安全保护。</w:t>
      </w:r>
    </w:p>
    <w:p w:rsidR="00A27656" w:rsidRPr="009377BD" w:rsidRDefault="00A27656" w:rsidP="00A27656">
      <w:pPr>
        <w:spacing w:line="360" w:lineRule="auto"/>
        <w:rPr>
          <w:rFonts w:ascii="华文细黑" w:eastAsia="华文细黑" w:hAnsi="华文细黑" w:hint="eastAsia"/>
          <w:b/>
        </w:rPr>
      </w:pPr>
      <w:r w:rsidRPr="009377BD">
        <w:rPr>
          <w:rFonts w:ascii="华文细黑" w:eastAsia="华文细黑" w:hAnsi="华文细黑" w:hint="eastAsia"/>
          <w:b/>
        </w:rPr>
        <w:t xml:space="preserve">    药城盾的默认PIN码为“</w:t>
      </w:r>
      <w:r w:rsidR="009377BD">
        <w:rPr>
          <w:rFonts w:ascii="华文细黑" w:eastAsia="华文细黑" w:hAnsi="华文细黑" w:hint="eastAsia"/>
          <w:b/>
        </w:rPr>
        <w:t>1234</w:t>
      </w:r>
      <w:bookmarkStart w:id="0" w:name="_GoBack"/>
      <w:bookmarkEnd w:id="0"/>
      <w:r w:rsidRPr="009377BD">
        <w:rPr>
          <w:rFonts w:ascii="华文细黑" w:eastAsia="华文细黑" w:hAnsi="华文细黑" w:hint="eastAsia"/>
          <w:b/>
        </w:rPr>
        <w:t>”，此口令在首次登陆时使用，为了确保您的账户安全，在使</w:t>
      </w:r>
      <w:proofErr w:type="gramStart"/>
      <w:r w:rsidRPr="009377BD">
        <w:rPr>
          <w:rFonts w:ascii="华文细黑" w:eastAsia="华文细黑" w:hAnsi="华文细黑" w:hint="eastAsia"/>
          <w:b/>
        </w:rPr>
        <w:t>用药城盾</w:t>
      </w:r>
      <w:proofErr w:type="gramEnd"/>
      <w:r w:rsidRPr="009377BD">
        <w:rPr>
          <w:rFonts w:ascii="华文细黑" w:eastAsia="华文细黑" w:hAnsi="华文细黑" w:hint="eastAsia"/>
          <w:b/>
        </w:rPr>
        <w:t>时要求用户修改默认PIN码，感谢您的合作。</w:t>
      </w:r>
    </w:p>
    <w:p w:rsidR="00A27656" w:rsidRPr="009377BD" w:rsidRDefault="00A27656" w:rsidP="00A27656">
      <w:pPr>
        <w:spacing w:line="360" w:lineRule="auto"/>
        <w:rPr>
          <w:rFonts w:ascii="华文细黑" w:eastAsia="华文细黑" w:hAnsi="华文细黑" w:hint="eastAsia"/>
          <w:b/>
        </w:rPr>
      </w:pPr>
    </w:p>
    <w:p w:rsidR="00A27656" w:rsidRPr="006C20E7" w:rsidRDefault="00A27656" w:rsidP="00A27656">
      <w:pPr>
        <w:spacing w:line="360" w:lineRule="auto"/>
        <w:rPr>
          <w:rFonts w:ascii="华文细黑" w:eastAsia="华文细黑" w:hAnsi="华文细黑"/>
        </w:rPr>
      </w:pPr>
    </w:p>
    <w:p w:rsidR="00A27656" w:rsidRDefault="00A27656" w:rsidP="00A27656">
      <w:pPr>
        <w:spacing w:line="360" w:lineRule="auto"/>
        <w:rPr>
          <w:rFonts w:ascii="华文细黑" w:eastAsia="华文细黑" w:hAnsi="华文细黑" w:hint="eastAsia"/>
          <w:shd w:val="pct15" w:color="auto" w:fill="FFFFFF"/>
        </w:rPr>
      </w:pPr>
      <w:r>
        <w:rPr>
          <w:rFonts w:ascii="华文细黑" w:eastAsia="华文细黑" w:hAnsi="华文细黑" w:hint="eastAsia"/>
          <w:shd w:val="pct15" w:color="auto" w:fill="FFFFFF"/>
        </w:rPr>
        <w:t>数字证书安装</w:t>
      </w:r>
    </w:p>
    <w:p w:rsidR="00A27656" w:rsidRDefault="00A27656" w:rsidP="00A27656">
      <w:pPr>
        <w:spacing w:line="360" w:lineRule="auto"/>
        <w:ind w:firstLineChars="200" w:firstLine="42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1.插入药城盾，在弹出媒体安装的提示框中点击“运行”安装，（如未弹出则打开‘我的电脑’，在CD驱动器部分点击‘药城盾安装程序’运行安装）</w:t>
      </w:r>
      <w:r w:rsidRPr="007D7D7F">
        <w:rPr>
          <w:rFonts w:ascii="华文细黑" w:eastAsia="华文细黑" w:hAnsi="华文细黑" w:hint="eastAsia"/>
        </w:rPr>
        <w:t>如图</w:t>
      </w:r>
      <w:r w:rsidRPr="007D7D7F">
        <w:rPr>
          <w:rFonts w:ascii="华文细黑" w:eastAsia="华文细黑" w:hAnsi="华文细黑"/>
        </w:rPr>
        <w:t>1</w:t>
      </w:r>
      <w:r w:rsidRPr="007D7D7F">
        <w:rPr>
          <w:rFonts w:ascii="华文细黑" w:eastAsia="华文细黑" w:hAnsi="华文细黑" w:hint="eastAsia"/>
        </w:rPr>
        <w:t>：</w:t>
      </w:r>
    </w:p>
    <w:p w:rsidR="00A27656" w:rsidRDefault="00A27656" w:rsidP="00A27656">
      <w:pPr>
        <w:spacing w:line="360" w:lineRule="auto"/>
        <w:jc w:val="center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2693670</wp:posOffset>
                </wp:positionH>
                <wp:positionV relativeFrom="paragraph">
                  <wp:posOffset>483870</wp:posOffset>
                </wp:positionV>
                <wp:extent cx="723900" cy="209550"/>
                <wp:effectExtent l="7620" t="5715" r="11430" b="13335"/>
                <wp:wrapNone/>
                <wp:docPr id="12" name="矩形 1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723900" cy="20955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FFFFFF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矩形 12" o:spid="_x0000_s1026" style="position:absolute;left:0;text-align:left;margin-left:212.1pt;margin-top:38.1pt;width:57pt;height:16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" strokecolor="white"/>
            </w:pict>
          </mc:Fallback>
        </mc:AlternateContent>
      </w:r>
      <w:r>
        <w:rPr>
          <w:rFonts w:ascii="华文细黑" w:eastAsia="华文细黑" w:hAnsi="华文细黑" w:hint="eastAsia"/>
          <w:noProof/>
        </w:rPr>
        <w:drawing>
          <wp:inline distT="0" distB="0" distL="0" distR="0">
            <wp:extent cx="2933700" cy="2600325"/>
            <wp:effectExtent l="0" t="0" r="0" b="9525"/>
            <wp:docPr id="11" name="图片 11" descr="QQ截图2014030714450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QQ截图2014030714450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3700" cy="26003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656" w:rsidRDefault="00A27656" w:rsidP="00A27656">
      <w:pPr>
        <w:spacing w:line="360" w:lineRule="auto"/>
        <w:jc w:val="center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图1</w:t>
      </w:r>
    </w:p>
    <w:p w:rsidR="00A27656" w:rsidRPr="000F05EB" w:rsidRDefault="00A27656" w:rsidP="00A27656">
      <w:pPr>
        <w:spacing w:line="360" w:lineRule="auto"/>
        <w:ind w:firstLineChars="200" w:firstLine="420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>2.</w:t>
      </w:r>
      <w:r w:rsidRPr="007D7D7F">
        <w:rPr>
          <w:rFonts w:ascii="华文细黑" w:eastAsia="华文细黑" w:hAnsi="华文细黑" w:hint="eastAsia"/>
        </w:rPr>
        <w:t>开始安装</w:t>
      </w:r>
      <w:r>
        <w:rPr>
          <w:rFonts w:ascii="华文细黑" w:eastAsia="华文细黑" w:hAnsi="华文细黑" w:hint="eastAsia"/>
        </w:rPr>
        <w:t>药城盾</w:t>
      </w:r>
      <w:r w:rsidRPr="00C94E01">
        <w:rPr>
          <w:rFonts w:ascii="华文细黑" w:eastAsia="华文细黑" w:hAnsi="华文细黑" w:hint="eastAsia"/>
        </w:rPr>
        <w:t>驱动</w:t>
      </w:r>
      <w:r w:rsidRPr="007D7D7F">
        <w:rPr>
          <w:rFonts w:ascii="华文细黑" w:eastAsia="华文细黑" w:hAnsi="华文细黑"/>
        </w:rPr>
        <w:t xml:space="preserve">, </w:t>
      </w:r>
      <w:r w:rsidRPr="007D7D7F">
        <w:rPr>
          <w:rFonts w:ascii="华文细黑" w:eastAsia="华文细黑" w:hAnsi="华文细黑" w:hint="eastAsia"/>
        </w:rPr>
        <w:t>首先进入提示界面，如图</w:t>
      </w:r>
      <w:r>
        <w:rPr>
          <w:rFonts w:ascii="华文细黑" w:eastAsia="华文细黑" w:hAnsi="华文细黑" w:hint="eastAsia"/>
        </w:rPr>
        <w:t>2</w:t>
      </w:r>
      <w:r w:rsidRPr="007D7D7F">
        <w:rPr>
          <w:rFonts w:ascii="华文细黑" w:eastAsia="华文细黑" w:hAnsi="华文细黑" w:hint="eastAsia"/>
        </w:rPr>
        <w:t>：</w:t>
      </w:r>
    </w:p>
    <w:p w:rsidR="00A27656" w:rsidRPr="000F05EB" w:rsidRDefault="00A27656" w:rsidP="00A27656">
      <w:pPr>
        <w:widowControl/>
        <w:jc w:val="center"/>
        <w:rPr>
          <w:rFonts w:ascii="华文细黑" w:eastAsia="华文细黑" w:hAnsi="华文细黑"/>
        </w:rPr>
      </w:pPr>
      <w:r>
        <w:rPr>
          <w:rFonts w:ascii="华文细黑" w:eastAsia="华文细黑" w:hAnsi="华文细黑"/>
          <w:noProof/>
        </w:rPr>
        <w:drawing>
          <wp:inline distT="0" distB="0" distL="0" distR="0">
            <wp:extent cx="3295650" cy="1581150"/>
            <wp:effectExtent l="0" t="0" r="0" b="0"/>
            <wp:docPr id="10" name="图片 10" descr="{TATS1RT$LXAI8G(PUDV}1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{TATS1RT$LXAI8G(PUDV}1L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295650" cy="1581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656" w:rsidRDefault="00A27656" w:rsidP="00A27656">
      <w:pPr>
        <w:autoSpaceDE w:val="0"/>
        <w:autoSpaceDN w:val="0"/>
        <w:adjustRightInd w:val="0"/>
        <w:jc w:val="center"/>
        <w:rPr>
          <w:rFonts w:ascii="华文细黑" w:eastAsia="华文细黑" w:hAnsi="华文细黑" w:hint="eastAsia"/>
        </w:rPr>
      </w:pPr>
      <w:r w:rsidRPr="007D7D7F">
        <w:rPr>
          <w:rFonts w:ascii="华文细黑" w:eastAsia="华文细黑" w:hAnsi="华文细黑" w:hint="eastAsia"/>
        </w:rPr>
        <w:lastRenderedPageBreak/>
        <w:t>图</w:t>
      </w:r>
      <w:r>
        <w:rPr>
          <w:rFonts w:ascii="华文细黑" w:eastAsia="华文细黑" w:hAnsi="华文细黑" w:hint="eastAsia"/>
        </w:rPr>
        <w:t>2</w:t>
      </w:r>
    </w:p>
    <w:p w:rsidR="00A27656" w:rsidRPr="007D7D7F" w:rsidRDefault="00A27656" w:rsidP="00A27656">
      <w:pPr>
        <w:autoSpaceDE w:val="0"/>
        <w:autoSpaceDN w:val="0"/>
        <w:adjustRightInd w:val="0"/>
        <w:ind w:firstLineChars="200" w:firstLine="420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>3.</w:t>
      </w:r>
      <w:r w:rsidRPr="007D7D7F">
        <w:rPr>
          <w:rFonts w:ascii="华文细黑" w:eastAsia="华文细黑" w:hAnsi="华文细黑" w:hint="eastAsia"/>
        </w:rPr>
        <w:t>点击“确定”，进入欢迎界面，如图</w:t>
      </w:r>
      <w:r>
        <w:rPr>
          <w:rFonts w:ascii="华文细黑" w:eastAsia="华文细黑" w:hAnsi="华文细黑" w:hint="eastAsia"/>
        </w:rPr>
        <w:t>3</w:t>
      </w:r>
      <w:r w:rsidRPr="007D7D7F">
        <w:rPr>
          <w:rFonts w:ascii="华文细黑" w:eastAsia="华文细黑" w:hAnsi="华文细黑" w:hint="eastAsia"/>
        </w:rPr>
        <w:t>：</w:t>
      </w:r>
    </w:p>
    <w:p w:rsidR="00A27656" w:rsidRPr="007D7D7F" w:rsidRDefault="00A27656" w:rsidP="00A27656">
      <w:pPr>
        <w:widowControl/>
        <w:jc w:val="center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  <w:noProof/>
        </w:rPr>
        <w:drawing>
          <wp:inline distT="0" distB="0" distL="0" distR="0">
            <wp:extent cx="3457575" cy="2466975"/>
            <wp:effectExtent l="0" t="0" r="9525" b="9525"/>
            <wp:docPr id="9" name="图片 9" descr="B~HH5U6{BA[2SZQEH[3Y6F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B~HH5U6{BA[2SZQEH[3Y6F5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57575" cy="24669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656" w:rsidRPr="007D7D7F" w:rsidRDefault="00A27656" w:rsidP="00A27656">
      <w:pPr>
        <w:autoSpaceDE w:val="0"/>
        <w:autoSpaceDN w:val="0"/>
        <w:adjustRightInd w:val="0"/>
        <w:jc w:val="center"/>
        <w:rPr>
          <w:rFonts w:ascii="华文细黑" w:eastAsia="华文细黑" w:hAnsi="华文细黑" w:hint="eastAsia"/>
        </w:rPr>
      </w:pPr>
      <w:r w:rsidRPr="007D7D7F">
        <w:rPr>
          <w:rFonts w:ascii="华文细黑" w:eastAsia="华文细黑" w:hAnsi="华文细黑" w:hint="eastAsia"/>
        </w:rPr>
        <w:t>图</w:t>
      </w:r>
      <w:r>
        <w:rPr>
          <w:rFonts w:ascii="华文细黑" w:eastAsia="华文细黑" w:hAnsi="华文细黑" w:hint="eastAsia"/>
        </w:rPr>
        <w:t>3</w:t>
      </w:r>
    </w:p>
    <w:p w:rsidR="00A27656" w:rsidRPr="007D7D7F" w:rsidRDefault="00A27656" w:rsidP="00A27656">
      <w:pPr>
        <w:autoSpaceDE w:val="0"/>
        <w:autoSpaceDN w:val="0"/>
        <w:adjustRightInd w:val="0"/>
        <w:ind w:firstLineChars="200" w:firstLine="420"/>
        <w:jc w:val="left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4.</w:t>
      </w:r>
      <w:r w:rsidRPr="007D7D7F">
        <w:rPr>
          <w:rFonts w:ascii="华文细黑" w:eastAsia="华文细黑" w:hAnsi="华文细黑" w:hint="eastAsia"/>
        </w:rPr>
        <w:t>点击“安装”进入正在安装的界面，如图</w:t>
      </w:r>
      <w:r>
        <w:rPr>
          <w:rFonts w:ascii="华文细黑" w:eastAsia="华文细黑" w:hAnsi="华文细黑" w:hint="eastAsia"/>
        </w:rPr>
        <w:t>4</w:t>
      </w:r>
      <w:r w:rsidRPr="007D7D7F">
        <w:rPr>
          <w:rFonts w:ascii="华文细黑" w:eastAsia="华文细黑" w:hAnsi="华文细黑" w:hint="eastAsia"/>
        </w:rPr>
        <w:t>：</w:t>
      </w:r>
    </w:p>
    <w:p w:rsidR="00A27656" w:rsidRPr="007D7D7F" w:rsidRDefault="00A27656" w:rsidP="00A27656">
      <w:pPr>
        <w:widowControl/>
        <w:jc w:val="center"/>
        <w:rPr>
          <w:rFonts w:ascii="华文细黑" w:eastAsia="华文细黑" w:hAnsi="华文细黑"/>
        </w:rPr>
      </w:pPr>
      <w:r>
        <w:rPr>
          <w:rFonts w:ascii="华文细黑" w:eastAsia="华文细黑" w:hAnsi="华文细黑"/>
          <w:noProof/>
        </w:rPr>
        <w:drawing>
          <wp:inline distT="0" distB="0" distL="0" distR="0">
            <wp:extent cx="3686175" cy="2695575"/>
            <wp:effectExtent l="0" t="0" r="9525" b="9525"/>
            <wp:docPr id="8" name="图片 8" descr="F1P2~[RZ4`VDB[J[3[C(34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F1P2~[RZ4`VDB[J[3[C(34K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86175" cy="2695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656" w:rsidRDefault="00A27656" w:rsidP="00A27656">
      <w:pPr>
        <w:spacing w:afterLines="50" w:after="156" w:line="480" w:lineRule="auto"/>
        <w:jc w:val="center"/>
        <w:rPr>
          <w:rFonts w:ascii="华文细黑" w:eastAsia="华文细黑" w:hAnsi="华文细黑" w:hint="eastAsia"/>
        </w:rPr>
      </w:pPr>
      <w:r w:rsidRPr="007D7D7F">
        <w:rPr>
          <w:rFonts w:ascii="华文细黑" w:eastAsia="华文细黑" w:hAnsi="华文细黑" w:hint="eastAsia"/>
        </w:rPr>
        <w:t>图</w:t>
      </w:r>
      <w:r>
        <w:rPr>
          <w:rFonts w:ascii="华文细黑" w:eastAsia="华文细黑" w:hAnsi="华文细黑" w:hint="eastAsia"/>
        </w:rPr>
        <w:t>4</w:t>
      </w:r>
    </w:p>
    <w:p w:rsidR="00A27656" w:rsidRPr="005919D2" w:rsidRDefault="00A27656" w:rsidP="00A27656">
      <w:pPr>
        <w:autoSpaceDE w:val="0"/>
        <w:autoSpaceDN w:val="0"/>
        <w:adjustRightInd w:val="0"/>
        <w:ind w:firstLineChars="200" w:firstLine="420"/>
        <w:jc w:val="left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5.</w:t>
      </w:r>
      <w:proofErr w:type="gramStart"/>
      <w:r w:rsidRPr="007D7D7F">
        <w:rPr>
          <w:rFonts w:ascii="华文细黑" w:eastAsia="华文细黑" w:hAnsi="华文细黑" w:hint="eastAsia"/>
        </w:rPr>
        <w:t>点击</w:t>
      </w:r>
      <w:r>
        <w:rPr>
          <w:rFonts w:ascii="华文细黑" w:eastAsia="华文细黑" w:hAnsi="华文细黑" w:hint="eastAsia"/>
        </w:rPr>
        <w:t>图</w:t>
      </w:r>
      <w:proofErr w:type="gramEnd"/>
      <w:r>
        <w:rPr>
          <w:rFonts w:ascii="华文细黑" w:eastAsia="华文细黑" w:hAnsi="华文细黑" w:hint="eastAsia"/>
        </w:rPr>
        <w:t>5的</w:t>
      </w:r>
      <w:r w:rsidRPr="007D7D7F">
        <w:rPr>
          <w:rFonts w:ascii="华文细黑" w:eastAsia="华文细黑" w:hAnsi="华文细黑" w:hint="eastAsia"/>
        </w:rPr>
        <w:t>“完成”，就完成了</w:t>
      </w:r>
      <w:r>
        <w:rPr>
          <w:rFonts w:ascii="华文细黑" w:eastAsia="华文细黑" w:hAnsi="华文细黑" w:hint="eastAsia"/>
        </w:rPr>
        <w:t>药城盾驱动</w:t>
      </w:r>
      <w:r w:rsidRPr="007D7D7F">
        <w:rPr>
          <w:rFonts w:ascii="华文细黑" w:eastAsia="华文细黑" w:hAnsi="华文细黑" w:hint="eastAsia"/>
        </w:rPr>
        <w:t>的安装。</w:t>
      </w:r>
    </w:p>
    <w:p w:rsidR="00A27656" w:rsidRDefault="00A27656" w:rsidP="00A27656">
      <w:pPr>
        <w:autoSpaceDE w:val="0"/>
        <w:autoSpaceDN w:val="0"/>
        <w:adjustRightInd w:val="0"/>
        <w:jc w:val="center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/>
          <w:noProof/>
        </w:rPr>
        <w:lastRenderedPageBreak/>
        <w:drawing>
          <wp:inline distT="0" distB="0" distL="0" distR="0">
            <wp:extent cx="3629025" cy="2619375"/>
            <wp:effectExtent l="0" t="0" r="9525" b="9525"/>
            <wp:docPr id="7" name="图片 7" descr="EIEI]A5`S8MF[_92U]0GJXR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EIEI]A5`S8MF[_92U]0GJXR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29025" cy="2619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656" w:rsidRDefault="00A27656" w:rsidP="00A27656">
      <w:pPr>
        <w:autoSpaceDE w:val="0"/>
        <w:autoSpaceDN w:val="0"/>
        <w:adjustRightInd w:val="0"/>
        <w:jc w:val="center"/>
        <w:rPr>
          <w:rFonts w:ascii="华文细黑" w:eastAsia="华文细黑" w:hAnsi="华文细黑" w:hint="eastAsia"/>
        </w:rPr>
      </w:pPr>
      <w:r w:rsidRPr="007D7D7F">
        <w:rPr>
          <w:rFonts w:ascii="华文细黑" w:eastAsia="华文细黑" w:hAnsi="华文细黑" w:hint="eastAsia"/>
        </w:rPr>
        <w:t>图</w:t>
      </w:r>
      <w:r>
        <w:rPr>
          <w:rFonts w:ascii="华文细黑" w:eastAsia="华文细黑" w:hAnsi="华文细黑" w:hint="eastAsia"/>
        </w:rPr>
        <w:t>5</w:t>
      </w:r>
    </w:p>
    <w:p w:rsidR="00A27656" w:rsidRDefault="00A27656" w:rsidP="00A27656">
      <w:pPr>
        <w:spacing w:line="360" w:lineRule="auto"/>
        <w:ind w:firstLineChars="200" w:firstLine="420"/>
        <w:jc w:val="left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6.</w:t>
      </w:r>
      <w:r w:rsidRPr="00C94E01">
        <w:rPr>
          <w:rFonts w:ascii="华文细黑" w:eastAsia="华文细黑" w:hAnsi="华文细黑" w:hint="eastAsia"/>
        </w:rPr>
        <w:t>驱动安装成功后，插入</w:t>
      </w:r>
      <w:r>
        <w:rPr>
          <w:rFonts w:ascii="华文细黑" w:eastAsia="华文细黑" w:hAnsi="华文细黑" w:hint="eastAsia"/>
        </w:rPr>
        <w:t>药</w:t>
      </w:r>
      <w:proofErr w:type="gramStart"/>
      <w:r>
        <w:rPr>
          <w:rFonts w:ascii="华文细黑" w:eastAsia="华文细黑" w:hAnsi="华文细黑" w:hint="eastAsia"/>
        </w:rPr>
        <w:t>城盾</w:t>
      </w:r>
      <w:r w:rsidRPr="00C94E01">
        <w:rPr>
          <w:rFonts w:ascii="华文细黑" w:eastAsia="华文细黑" w:hAnsi="华文细黑" w:hint="eastAsia"/>
        </w:rPr>
        <w:t>会自</w:t>
      </w:r>
      <w:proofErr w:type="gramEnd"/>
      <w:r w:rsidRPr="00C94E01">
        <w:rPr>
          <w:rFonts w:ascii="华文细黑" w:eastAsia="华文细黑" w:hAnsi="华文细黑" w:hint="eastAsia"/>
        </w:rPr>
        <w:t>动弹出</w:t>
      </w:r>
      <w:r>
        <w:rPr>
          <w:rFonts w:ascii="华文细黑" w:eastAsia="华文细黑" w:hAnsi="华文细黑" w:hint="eastAsia"/>
        </w:rPr>
        <w:t>药城盾</w:t>
      </w:r>
      <w:r w:rsidRPr="00C94E01">
        <w:rPr>
          <w:rFonts w:ascii="华文细黑" w:eastAsia="华文细黑" w:hAnsi="华文细黑" w:hint="eastAsia"/>
        </w:rPr>
        <w:t>的主界面，并在电脑屏幕右下方小托盘处</w:t>
      </w:r>
      <w:r w:rsidRPr="001A221D">
        <w:rPr>
          <w:rFonts w:ascii="华文细黑" w:eastAsia="华文细黑" w:hAnsi="华文细黑" w:hint="eastAsia"/>
        </w:rPr>
        <w:t>显示</w:t>
      </w:r>
      <w:r>
        <w:rPr>
          <w:rFonts w:ascii="华文细黑" w:eastAsia="华文细黑" w:hAnsi="华文细黑" w:hint="eastAsia"/>
        </w:rPr>
        <w:t>药城</w:t>
      </w:r>
      <w:proofErr w:type="gramStart"/>
      <w:r w:rsidRPr="001A221D">
        <w:rPr>
          <w:rFonts w:ascii="华文细黑" w:eastAsia="华文细黑" w:hAnsi="华文细黑" w:hint="eastAsia"/>
        </w:rPr>
        <w:t>盾</w:t>
      </w:r>
      <w:r>
        <w:rPr>
          <w:rFonts w:ascii="华文细黑" w:eastAsia="华文细黑" w:hAnsi="华文细黑" w:hint="eastAsia"/>
        </w:rPr>
        <w:t>小黄锁</w:t>
      </w:r>
      <w:proofErr w:type="gramEnd"/>
      <w:r>
        <w:rPr>
          <w:rFonts w:ascii="华文细黑" w:eastAsia="华文细黑" w:hAnsi="华文细黑"/>
          <w:noProof/>
        </w:rPr>
        <w:drawing>
          <wp:inline distT="0" distB="0" distL="0" distR="0">
            <wp:extent cx="247650" cy="190500"/>
            <wp:effectExtent l="0" t="0" r="0" b="0"/>
            <wp:docPr id="6" name="图片 6" descr="Z1IPFBZOGTUS1`F]MEB`{4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Z1IPFBZOGTUS1`F]MEB`{4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1A221D">
        <w:rPr>
          <w:rFonts w:ascii="华文细黑" w:eastAsia="华文细黑" w:hAnsi="华文细黑" w:hint="eastAsia"/>
        </w:rPr>
        <w:t xml:space="preserve"> 图示。</w:t>
      </w:r>
    </w:p>
    <w:p w:rsidR="00A27656" w:rsidRDefault="00A27656" w:rsidP="00A27656">
      <w:pPr>
        <w:spacing w:line="360" w:lineRule="auto"/>
        <w:jc w:val="left"/>
        <w:rPr>
          <w:rFonts w:ascii="华文细黑" w:eastAsia="华文细黑" w:hAnsi="华文细黑" w:hint="eastAsia"/>
        </w:rPr>
      </w:pPr>
    </w:p>
    <w:p w:rsidR="00A27656" w:rsidRDefault="00A27656" w:rsidP="00A27656">
      <w:pPr>
        <w:spacing w:line="360" w:lineRule="auto"/>
        <w:jc w:val="left"/>
        <w:rPr>
          <w:rFonts w:ascii="华文细黑" w:eastAsia="华文细黑" w:hAnsi="华文细黑" w:hint="eastAsia"/>
        </w:rPr>
      </w:pPr>
    </w:p>
    <w:p w:rsidR="00A27656" w:rsidRPr="005919D2" w:rsidRDefault="00A27656" w:rsidP="00A27656">
      <w:pPr>
        <w:spacing w:line="360" w:lineRule="auto"/>
        <w:jc w:val="left"/>
        <w:rPr>
          <w:rFonts w:ascii="华文细黑" w:eastAsia="华文细黑" w:hAnsi="华文细黑" w:hint="eastAsia"/>
        </w:rPr>
      </w:pPr>
      <w:bookmarkStart w:id="1" w:name="_Toc253067265"/>
      <w:r w:rsidRPr="005116C8">
        <w:rPr>
          <w:rFonts w:ascii="华文细黑" w:eastAsia="华文细黑" w:hAnsi="华文细黑" w:hint="eastAsia"/>
          <w:highlight w:val="lightGray"/>
        </w:rPr>
        <w:t>设备信息</w:t>
      </w:r>
      <w:bookmarkEnd w:id="1"/>
    </w:p>
    <w:p w:rsidR="00A27656" w:rsidRDefault="00A27656" w:rsidP="00A27656">
      <w:pPr>
        <w:spacing w:line="360" w:lineRule="auto"/>
        <w:ind w:firstLineChars="200" w:firstLine="420"/>
        <w:jc w:val="left"/>
        <w:rPr>
          <w:rFonts w:ascii="华文细黑" w:eastAsia="华文细黑" w:hAnsi="华文细黑" w:hint="eastAsia"/>
        </w:rPr>
      </w:pPr>
      <w:r w:rsidRPr="00600D33">
        <w:rPr>
          <w:rFonts w:ascii="华文细黑" w:eastAsia="华文细黑" w:hAnsi="华文细黑"/>
        </w:rPr>
        <w:t>将</w:t>
      </w:r>
      <w:r w:rsidRPr="00D57FB1">
        <w:rPr>
          <w:rFonts w:ascii="华文细黑" w:eastAsia="华文细黑" w:hAnsi="华文细黑" w:hint="eastAsia"/>
          <w:color w:val="000000"/>
        </w:rPr>
        <w:t>药城盾</w:t>
      </w:r>
      <w:r w:rsidRPr="00F155BE">
        <w:rPr>
          <w:rFonts w:ascii="华文细黑" w:eastAsia="华文细黑" w:hAnsi="华文细黑"/>
        </w:rPr>
        <w:t>插</w:t>
      </w:r>
      <w:r w:rsidRPr="00600D33">
        <w:rPr>
          <w:rFonts w:ascii="华文细黑" w:eastAsia="华文细黑" w:hAnsi="华文细黑"/>
        </w:rPr>
        <w:t>入已经装有</w:t>
      </w:r>
      <w:r w:rsidRPr="00600D33">
        <w:rPr>
          <w:rFonts w:ascii="华文细黑" w:eastAsia="华文细黑" w:hAnsi="华文细黑" w:hint="eastAsia"/>
        </w:rPr>
        <w:t>驱动</w:t>
      </w:r>
      <w:r w:rsidRPr="00600D33">
        <w:rPr>
          <w:rFonts w:ascii="华文细黑" w:eastAsia="华文细黑" w:hAnsi="华文细黑"/>
        </w:rPr>
        <w:t>的计算机的USB 端口，此时，会有提示</w:t>
      </w:r>
      <w:r w:rsidRPr="00600D33">
        <w:rPr>
          <w:rFonts w:ascii="华文细黑" w:eastAsia="华文细黑" w:hAnsi="华文细黑" w:hint="eastAsia"/>
        </w:rPr>
        <w:t>“USBKEY</w:t>
      </w:r>
      <w:r w:rsidRPr="00600D33">
        <w:rPr>
          <w:rFonts w:ascii="华文细黑" w:eastAsia="华文细黑" w:hAnsi="华文细黑"/>
        </w:rPr>
        <w:t>插</w:t>
      </w:r>
      <w:r w:rsidRPr="00600D33">
        <w:rPr>
          <w:rFonts w:ascii="华文细黑" w:eastAsia="华文细黑" w:hAnsi="华文细黑" w:hint="eastAsia"/>
        </w:rPr>
        <w:t>入！”</w:t>
      </w:r>
      <w:r w:rsidRPr="00600D33">
        <w:rPr>
          <w:rFonts w:ascii="华文细黑" w:eastAsia="华文细黑" w:hAnsi="华文细黑"/>
        </w:rPr>
        <w:t>。</w:t>
      </w:r>
    </w:p>
    <w:p w:rsidR="00A27656" w:rsidRDefault="00A27656" w:rsidP="00A27656">
      <w:pPr>
        <w:spacing w:line="360" w:lineRule="auto"/>
        <w:ind w:firstLineChars="200" w:firstLine="42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打开</w:t>
      </w:r>
      <w:proofErr w:type="spellStart"/>
      <w:r>
        <w:rPr>
          <w:rFonts w:ascii="华文细黑" w:eastAsia="华文细黑" w:hAnsi="华文细黑" w:hint="eastAsia"/>
        </w:rPr>
        <w:t>HaiKey</w:t>
      </w:r>
      <w:proofErr w:type="spellEnd"/>
      <w:r w:rsidRPr="00600D33">
        <w:rPr>
          <w:rFonts w:ascii="华文细黑" w:eastAsia="华文细黑" w:hAnsi="华文细黑" w:hint="eastAsia"/>
        </w:rPr>
        <w:t>用户工具，</w:t>
      </w:r>
      <w:r>
        <w:rPr>
          <w:rFonts w:ascii="华文细黑" w:eastAsia="华文细黑" w:hAnsi="华文细黑" w:hint="eastAsia"/>
        </w:rPr>
        <w:t>点击“开始”—“所有程序”—</w:t>
      </w:r>
      <w:r w:rsidRPr="00C94E01">
        <w:rPr>
          <w:rFonts w:ascii="华文细黑" w:eastAsia="华文细黑" w:hAnsi="华文细黑" w:hint="eastAsia"/>
        </w:rPr>
        <w:t>“</w:t>
      </w:r>
      <w:r>
        <w:rPr>
          <w:rFonts w:ascii="华文细黑" w:eastAsia="华文细黑" w:hAnsi="华文细黑" w:hint="eastAsia"/>
        </w:rPr>
        <w:t>药城盾”—</w:t>
      </w:r>
      <w:r w:rsidRPr="00C94E01">
        <w:rPr>
          <w:rFonts w:ascii="华文细黑" w:eastAsia="华文细黑" w:hAnsi="华文细黑" w:hint="eastAsia"/>
        </w:rPr>
        <w:t>“卸载</w:t>
      </w:r>
      <w:r>
        <w:rPr>
          <w:rFonts w:ascii="华文细黑" w:eastAsia="华文细黑" w:hAnsi="华文细黑" w:hint="eastAsia"/>
        </w:rPr>
        <w:t>药城盾”</w:t>
      </w:r>
      <w:r w:rsidRPr="00600D33">
        <w:rPr>
          <w:rFonts w:ascii="华文细黑" w:eastAsia="华文细黑" w:hAnsi="华文细黑" w:hint="eastAsia"/>
        </w:rPr>
        <w:t>或者双击右下角</w:t>
      </w:r>
      <w:r>
        <w:rPr>
          <w:rFonts w:ascii="华文细黑" w:eastAsia="华文细黑" w:hAnsi="华文细黑"/>
          <w:noProof/>
        </w:rPr>
        <w:drawing>
          <wp:inline distT="0" distB="0" distL="0" distR="0">
            <wp:extent cx="247650" cy="190500"/>
            <wp:effectExtent l="0" t="0" r="0" b="0"/>
            <wp:docPr id="5" name="图片 5" descr="Z1IPFBZOGTUS1`F]MEB`{4N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 descr="Z1IPFBZOGTUS1`F]MEB`{4N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7650" cy="190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00D33">
        <w:rPr>
          <w:rFonts w:ascii="华文细黑" w:eastAsia="华文细黑" w:hAnsi="华文细黑"/>
        </w:rPr>
        <w:t>，显示如图</w:t>
      </w:r>
      <w:r>
        <w:rPr>
          <w:rFonts w:ascii="华文细黑" w:eastAsia="华文细黑" w:hAnsi="华文细黑" w:hint="eastAsia"/>
        </w:rPr>
        <w:t>6</w:t>
      </w:r>
      <w:r w:rsidRPr="00600D33">
        <w:rPr>
          <w:rFonts w:ascii="华文细黑" w:eastAsia="华文细黑" w:hAnsi="华文细黑"/>
        </w:rPr>
        <w:t>：</w:t>
      </w:r>
    </w:p>
    <w:p w:rsidR="00A27656" w:rsidRPr="00600D33" w:rsidRDefault="00A27656" w:rsidP="00A27656">
      <w:pPr>
        <w:spacing w:line="360" w:lineRule="auto"/>
        <w:jc w:val="center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  <w:noProof/>
        </w:rPr>
        <w:lastRenderedPageBreak/>
        <w:drawing>
          <wp:inline distT="0" distB="0" distL="0" distR="0">
            <wp:extent cx="4619847" cy="3762375"/>
            <wp:effectExtent l="0" t="0" r="9525" b="0"/>
            <wp:docPr id="4" name="图片 4" descr="QQ截图2014031210230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QQ截图20140312102306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624278" cy="376598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656" w:rsidRPr="00600D33" w:rsidRDefault="00A27656" w:rsidP="00A27656">
      <w:pPr>
        <w:spacing w:line="360" w:lineRule="auto"/>
        <w:jc w:val="center"/>
        <w:rPr>
          <w:rFonts w:ascii="华文细黑" w:eastAsia="华文细黑" w:hAnsi="华文细黑"/>
        </w:rPr>
      </w:pPr>
      <w:r w:rsidRPr="00600D33">
        <w:rPr>
          <w:rFonts w:ascii="华文细黑" w:eastAsia="华文细黑" w:hAnsi="华文细黑"/>
        </w:rPr>
        <w:t>图</w:t>
      </w:r>
      <w:r>
        <w:rPr>
          <w:rFonts w:ascii="华文细黑" w:eastAsia="华文细黑" w:hAnsi="华文细黑" w:hint="eastAsia"/>
        </w:rPr>
        <w:t>6</w:t>
      </w:r>
    </w:p>
    <w:p w:rsidR="00A27656" w:rsidRDefault="00A27656" w:rsidP="00A2765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华文细黑" w:eastAsia="华文细黑" w:hAnsi="华文细黑" w:hint="eastAsia"/>
          <w:color w:val="FF0000"/>
        </w:rPr>
      </w:pPr>
      <w:r w:rsidRPr="00600D33">
        <w:rPr>
          <w:rFonts w:ascii="华文细黑" w:eastAsia="华文细黑" w:hAnsi="华文细黑" w:hint="eastAsia"/>
        </w:rPr>
        <w:t>“</w:t>
      </w:r>
      <w:r w:rsidRPr="00600D33">
        <w:rPr>
          <w:rFonts w:ascii="华文细黑" w:eastAsia="华文细黑" w:hAnsi="华文细黑"/>
        </w:rPr>
        <w:t>设备信息</w:t>
      </w:r>
      <w:r w:rsidRPr="00600D33">
        <w:rPr>
          <w:rFonts w:ascii="华文细黑" w:eastAsia="华文细黑" w:hAnsi="华文细黑" w:hint="eastAsia"/>
        </w:rPr>
        <w:t>”</w:t>
      </w:r>
      <w:r w:rsidRPr="00600D33">
        <w:rPr>
          <w:rFonts w:ascii="华文细黑" w:eastAsia="华文细黑" w:hAnsi="华文细黑"/>
        </w:rPr>
        <w:t>标签显示</w:t>
      </w:r>
      <w:proofErr w:type="spellStart"/>
      <w:r w:rsidRPr="004B5DF8">
        <w:rPr>
          <w:rFonts w:ascii="华文细黑" w:eastAsia="华文细黑" w:hAnsi="华文细黑" w:hint="eastAsia"/>
        </w:rPr>
        <w:t>haikey</w:t>
      </w:r>
      <w:proofErr w:type="spellEnd"/>
      <w:r w:rsidRPr="00600D33">
        <w:rPr>
          <w:rFonts w:ascii="华文细黑" w:eastAsia="华文细黑" w:hAnsi="华文细黑"/>
        </w:rPr>
        <w:t>设备的详细信息，包</w:t>
      </w:r>
      <w:r w:rsidRPr="00600D33">
        <w:rPr>
          <w:rFonts w:ascii="华文细黑" w:eastAsia="华文细黑" w:hAnsi="华文细黑" w:hint="eastAsia"/>
        </w:rPr>
        <w:t>括</w:t>
      </w:r>
      <w:r w:rsidRPr="00600D33">
        <w:rPr>
          <w:rFonts w:ascii="华文细黑" w:eastAsia="华文细黑" w:hAnsi="华文细黑"/>
        </w:rPr>
        <w:t>用户名、设备类型、设备总容量、设备剩余容量和设备序列号。</w:t>
      </w:r>
      <w:r w:rsidRPr="00C3387E">
        <w:rPr>
          <w:rFonts w:ascii="华文细黑" w:eastAsia="华文细黑" w:hAnsi="华文细黑" w:hint="eastAsia"/>
        </w:rPr>
        <w:t>其中用户名可以自行修改</w:t>
      </w:r>
      <w:r w:rsidRPr="00600D33">
        <w:rPr>
          <w:rFonts w:ascii="华文细黑" w:eastAsia="华文细黑" w:hAnsi="华文细黑" w:hint="eastAsia"/>
        </w:rPr>
        <w:t>。</w:t>
      </w:r>
      <w:bookmarkStart w:id="2" w:name="_Toc248207984"/>
      <w:bookmarkStart w:id="3" w:name="_Toc253067266"/>
    </w:p>
    <w:p w:rsidR="00A27656" w:rsidRDefault="00A27656" w:rsidP="00A2765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华文细黑" w:eastAsia="华文细黑" w:hAnsi="华文细黑" w:hint="eastAsia"/>
          <w:color w:val="FF0000"/>
        </w:rPr>
      </w:pPr>
    </w:p>
    <w:p w:rsidR="00A27656" w:rsidRDefault="00A27656" w:rsidP="00A27656">
      <w:pPr>
        <w:autoSpaceDE w:val="0"/>
        <w:autoSpaceDN w:val="0"/>
        <w:adjustRightInd w:val="0"/>
        <w:spacing w:line="360" w:lineRule="auto"/>
        <w:ind w:firstLineChars="200" w:firstLine="420"/>
        <w:jc w:val="left"/>
        <w:rPr>
          <w:rFonts w:ascii="华文细黑" w:eastAsia="华文细黑" w:hAnsi="华文细黑" w:hint="eastAsia"/>
          <w:color w:val="FF0000"/>
        </w:rPr>
      </w:pPr>
    </w:p>
    <w:p w:rsidR="00A27656" w:rsidRPr="00F86343" w:rsidRDefault="00A27656" w:rsidP="00A27656">
      <w:pPr>
        <w:autoSpaceDE w:val="0"/>
        <w:autoSpaceDN w:val="0"/>
        <w:adjustRightInd w:val="0"/>
        <w:spacing w:line="360" w:lineRule="auto"/>
        <w:jc w:val="left"/>
        <w:rPr>
          <w:rFonts w:ascii="华文细黑" w:eastAsia="华文细黑" w:hAnsi="华文细黑" w:hint="eastAsia"/>
        </w:rPr>
      </w:pPr>
      <w:r w:rsidRPr="00600D33">
        <w:rPr>
          <w:rFonts w:ascii="华文细黑" w:eastAsia="华文细黑" w:hAnsi="华文细黑" w:hint="eastAsia"/>
          <w:b/>
          <w:shd w:val="pct15" w:color="auto" w:fill="FFFFFF"/>
        </w:rPr>
        <w:t>修改口令</w:t>
      </w:r>
      <w:bookmarkEnd w:id="2"/>
      <w:bookmarkEnd w:id="3"/>
    </w:p>
    <w:p w:rsidR="00A27656" w:rsidRDefault="00A27656" w:rsidP="00A27656">
      <w:pPr>
        <w:pStyle w:val="a6"/>
        <w:spacing w:line="360" w:lineRule="auto"/>
        <w:ind w:firstLineChars="200" w:firstLine="420"/>
        <w:jc w:val="left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药城</w:t>
      </w:r>
      <w:r w:rsidRPr="00600D33">
        <w:rPr>
          <w:rFonts w:ascii="华文细黑" w:eastAsia="华文细黑" w:hAnsi="华文细黑" w:hint="eastAsia"/>
        </w:rPr>
        <w:t>盾初始化之后</w:t>
      </w:r>
      <w:r w:rsidRPr="00600D33">
        <w:rPr>
          <w:rFonts w:ascii="华文细黑" w:eastAsia="华文细黑" w:hAnsi="华文细黑"/>
        </w:rPr>
        <w:t>，可以在</w:t>
      </w:r>
      <w:r w:rsidRPr="00600D33">
        <w:rPr>
          <w:rFonts w:ascii="华文细黑" w:eastAsia="华文细黑" w:hAnsi="华文细黑" w:hint="eastAsia"/>
        </w:rPr>
        <w:t>用户</w:t>
      </w:r>
      <w:r w:rsidRPr="00600D33">
        <w:rPr>
          <w:rFonts w:ascii="华文细黑" w:eastAsia="华文细黑" w:hAnsi="华文细黑"/>
        </w:rPr>
        <w:t>工具中对</w:t>
      </w:r>
      <w:r w:rsidRPr="00600D33">
        <w:rPr>
          <w:rFonts w:ascii="华文细黑" w:eastAsia="华文细黑" w:hAnsi="华文细黑" w:hint="eastAsia"/>
        </w:rPr>
        <w:t>用户</w:t>
      </w:r>
      <w:r w:rsidRPr="00600D33">
        <w:rPr>
          <w:rFonts w:ascii="华文细黑" w:eastAsia="华文细黑" w:hAnsi="华文细黑"/>
        </w:rPr>
        <w:t>口令进行修改。打开</w:t>
      </w:r>
      <w:r w:rsidRPr="00600D33">
        <w:rPr>
          <w:rFonts w:ascii="华文细黑" w:eastAsia="华文细黑" w:hAnsi="华文细黑" w:hint="eastAsia"/>
        </w:rPr>
        <w:t>用户</w:t>
      </w:r>
      <w:r w:rsidRPr="00600D33">
        <w:rPr>
          <w:rFonts w:ascii="华文细黑" w:eastAsia="华文细黑" w:hAnsi="华文细黑"/>
        </w:rPr>
        <w:t>工具，点击“</w:t>
      </w:r>
      <w:r w:rsidRPr="00600D33">
        <w:rPr>
          <w:rFonts w:ascii="华文细黑" w:eastAsia="华文细黑" w:hAnsi="华文细黑" w:hint="eastAsia"/>
        </w:rPr>
        <w:t>PIN码管理</w:t>
      </w:r>
      <w:r w:rsidRPr="00600D33">
        <w:rPr>
          <w:rFonts w:ascii="华文细黑" w:eastAsia="华文细黑" w:hAnsi="华文细黑"/>
        </w:rPr>
        <w:t>”标签</w:t>
      </w:r>
      <w:r w:rsidRPr="00600D33">
        <w:rPr>
          <w:rFonts w:ascii="华文细黑" w:eastAsia="华文细黑" w:hAnsi="华文细黑" w:hint="eastAsia"/>
        </w:rPr>
        <w:t>，</w:t>
      </w:r>
      <w:r w:rsidRPr="00600D33">
        <w:rPr>
          <w:rFonts w:ascii="华文细黑" w:eastAsia="华文细黑" w:hAnsi="华文细黑"/>
        </w:rPr>
        <w:t>显示如图</w:t>
      </w:r>
      <w:r>
        <w:rPr>
          <w:rFonts w:ascii="华文细黑" w:eastAsia="华文细黑" w:hAnsi="华文细黑" w:hint="eastAsia"/>
        </w:rPr>
        <w:t>7</w:t>
      </w:r>
      <w:r w:rsidRPr="00600D33">
        <w:rPr>
          <w:rFonts w:ascii="华文细黑" w:eastAsia="华文细黑" w:hAnsi="华文细黑"/>
        </w:rPr>
        <w:t>：</w:t>
      </w:r>
    </w:p>
    <w:p w:rsidR="00A27656" w:rsidRPr="00600D33" w:rsidRDefault="00A27656" w:rsidP="00A27656">
      <w:pPr>
        <w:pStyle w:val="a6"/>
        <w:spacing w:line="360" w:lineRule="auto"/>
        <w:jc w:val="center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  <w:noProof/>
        </w:rPr>
        <w:lastRenderedPageBreak/>
        <w:drawing>
          <wp:inline distT="0" distB="0" distL="0" distR="0">
            <wp:extent cx="4733925" cy="3857625"/>
            <wp:effectExtent l="0" t="0" r="9525" b="9525"/>
            <wp:docPr id="3" name="图片 3" descr="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2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733925" cy="3857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656" w:rsidRPr="00600D33" w:rsidRDefault="00A27656" w:rsidP="00A27656">
      <w:pPr>
        <w:spacing w:line="360" w:lineRule="auto"/>
        <w:jc w:val="center"/>
        <w:rPr>
          <w:rFonts w:ascii="华文细黑" w:eastAsia="华文细黑" w:hAnsi="华文细黑" w:hint="eastAsia"/>
        </w:rPr>
      </w:pPr>
      <w:r w:rsidRPr="00600D33">
        <w:rPr>
          <w:rFonts w:ascii="华文细黑" w:eastAsia="华文细黑" w:hAnsi="华文细黑"/>
        </w:rPr>
        <w:t>图</w:t>
      </w:r>
      <w:r>
        <w:rPr>
          <w:rFonts w:ascii="华文细黑" w:eastAsia="华文细黑" w:hAnsi="华文细黑" w:hint="eastAsia"/>
        </w:rPr>
        <w:t>7</w:t>
      </w:r>
    </w:p>
    <w:p w:rsidR="00A27656" w:rsidRPr="00600D33" w:rsidRDefault="00A27656" w:rsidP="00A27656">
      <w:pPr>
        <w:pStyle w:val="a6"/>
        <w:spacing w:line="360" w:lineRule="auto"/>
        <w:ind w:firstLineChars="200" w:firstLine="420"/>
        <w:jc w:val="left"/>
        <w:rPr>
          <w:rFonts w:ascii="华文细黑" w:eastAsia="华文细黑" w:hAnsi="华文细黑" w:hint="eastAsia"/>
        </w:rPr>
      </w:pPr>
      <w:r w:rsidRPr="00600D33">
        <w:rPr>
          <w:rFonts w:ascii="华文细黑" w:eastAsia="华文细黑" w:hAnsi="华文细黑"/>
        </w:rPr>
        <w:t>修改</w:t>
      </w:r>
      <w:r w:rsidRPr="00600D33">
        <w:rPr>
          <w:rFonts w:ascii="华文细黑" w:eastAsia="华文细黑" w:hAnsi="华文细黑" w:hint="eastAsia"/>
        </w:rPr>
        <w:t>用户</w:t>
      </w:r>
      <w:r w:rsidRPr="00600D33">
        <w:rPr>
          <w:rFonts w:ascii="华文细黑" w:eastAsia="华文细黑" w:hAnsi="华文细黑"/>
        </w:rPr>
        <w:t>口令时，需要输入原</w:t>
      </w:r>
      <w:r w:rsidRPr="00600D33">
        <w:rPr>
          <w:rFonts w:ascii="华文细黑" w:eastAsia="华文细黑" w:hAnsi="华文细黑" w:hint="eastAsia"/>
        </w:rPr>
        <w:t>用户</w:t>
      </w:r>
      <w:r w:rsidRPr="00600D33">
        <w:rPr>
          <w:rFonts w:ascii="华文细黑" w:eastAsia="华文细黑" w:hAnsi="华文细黑"/>
        </w:rPr>
        <w:t>口令和新</w:t>
      </w:r>
      <w:r w:rsidRPr="00600D33">
        <w:rPr>
          <w:rFonts w:ascii="华文细黑" w:eastAsia="华文细黑" w:hAnsi="华文细黑" w:hint="eastAsia"/>
        </w:rPr>
        <w:t>的用户</w:t>
      </w:r>
      <w:r w:rsidRPr="00600D33">
        <w:rPr>
          <w:rFonts w:ascii="华文细黑" w:eastAsia="华文细黑" w:hAnsi="华文细黑"/>
        </w:rPr>
        <w:t>口令，点击</w:t>
      </w:r>
      <w:r w:rsidRPr="00600D33">
        <w:rPr>
          <w:rFonts w:ascii="华文细黑" w:eastAsia="华文细黑" w:hAnsi="华文细黑" w:hint="eastAsia"/>
        </w:rPr>
        <w:t>“</w:t>
      </w:r>
      <w:r w:rsidRPr="00600D33">
        <w:rPr>
          <w:rFonts w:ascii="华文细黑" w:eastAsia="华文细黑" w:hAnsi="华文细黑"/>
        </w:rPr>
        <w:t>修改</w:t>
      </w:r>
      <w:r w:rsidRPr="00600D33">
        <w:rPr>
          <w:rFonts w:ascii="华文细黑" w:eastAsia="华文细黑" w:hAnsi="华文细黑" w:hint="eastAsia"/>
        </w:rPr>
        <w:t>”</w:t>
      </w:r>
      <w:r w:rsidRPr="00600D33">
        <w:rPr>
          <w:rFonts w:ascii="华文细黑" w:eastAsia="华文细黑" w:hAnsi="华文细黑"/>
        </w:rPr>
        <w:t>。修改成功后，弹出</w:t>
      </w:r>
      <w:r w:rsidRPr="00600D33">
        <w:rPr>
          <w:rFonts w:ascii="华文细黑" w:eastAsia="华文细黑" w:hAnsi="华文细黑" w:hint="eastAsia"/>
        </w:rPr>
        <w:t>“</w:t>
      </w:r>
      <w:r w:rsidRPr="00600D33">
        <w:rPr>
          <w:rFonts w:ascii="华文细黑" w:eastAsia="华文细黑" w:hAnsi="华文细黑"/>
        </w:rPr>
        <w:t>修改</w:t>
      </w:r>
      <w:r w:rsidRPr="00600D33">
        <w:rPr>
          <w:rFonts w:ascii="华文细黑" w:eastAsia="华文细黑" w:hAnsi="华文细黑" w:hint="eastAsia"/>
        </w:rPr>
        <w:t>用户</w:t>
      </w:r>
      <w:r w:rsidRPr="00600D33">
        <w:rPr>
          <w:rFonts w:ascii="华文细黑" w:eastAsia="华文细黑" w:hAnsi="华文细黑"/>
        </w:rPr>
        <w:t>口令成功</w:t>
      </w:r>
      <w:r w:rsidRPr="00600D33">
        <w:rPr>
          <w:rFonts w:ascii="华文细黑" w:eastAsia="华文细黑" w:hAnsi="华文细黑" w:hint="eastAsia"/>
        </w:rPr>
        <w:t>”</w:t>
      </w:r>
      <w:r w:rsidRPr="00600D33">
        <w:rPr>
          <w:rFonts w:ascii="华文细黑" w:eastAsia="华文细黑" w:hAnsi="华文细黑"/>
        </w:rPr>
        <w:t>窗口，点击</w:t>
      </w:r>
      <w:r w:rsidRPr="00600D33">
        <w:rPr>
          <w:rFonts w:ascii="华文细黑" w:eastAsia="华文细黑" w:hAnsi="华文细黑" w:hint="eastAsia"/>
        </w:rPr>
        <w:t>“</w:t>
      </w:r>
      <w:r w:rsidRPr="00600D33">
        <w:rPr>
          <w:rFonts w:ascii="华文细黑" w:eastAsia="华文细黑" w:hAnsi="华文细黑"/>
        </w:rPr>
        <w:t>确定</w:t>
      </w:r>
      <w:r w:rsidRPr="00600D33">
        <w:rPr>
          <w:rFonts w:ascii="华文细黑" w:eastAsia="华文细黑" w:hAnsi="华文细黑" w:hint="eastAsia"/>
        </w:rPr>
        <w:t>”</w:t>
      </w:r>
      <w:r w:rsidRPr="00600D33">
        <w:rPr>
          <w:rFonts w:ascii="华文细黑" w:eastAsia="华文细黑" w:hAnsi="华文细黑"/>
        </w:rPr>
        <w:t>，修改完</w:t>
      </w:r>
      <w:r w:rsidRPr="00600D33">
        <w:rPr>
          <w:rFonts w:ascii="华文细黑" w:eastAsia="华文细黑" w:hAnsi="华文细黑" w:hint="eastAsia"/>
        </w:rPr>
        <w:t>成</w:t>
      </w:r>
      <w:r w:rsidRPr="00600D33">
        <w:rPr>
          <w:rFonts w:ascii="华文细黑" w:eastAsia="华文细黑" w:hAnsi="华文细黑"/>
        </w:rPr>
        <w:t>。</w:t>
      </w:r>
    </w:p>
    <w:p w:rsidR="00A27656" w:rsidRPr="00600D33" w:rsidRDefault="00A27656" w:rsidP="00A27656">
      <w:pPr>
        <w:spacing w:line="360" w:lineRule="auto"/>
        <w:ind w:firstLineChars="200" w:firstLine="420"/>
        <w:rPr>
          <w:rFonts w:ascii="华文细黑" w:eastAsia="华文细黑" w:hAnsi="华文细黑" w:hint="eastAsia"/>
        </w:rPr>
      </w:pPr>
      <w:r w:rsidRPr="00600D33">
        <w:rPr>
          <w:rFonts w:ascii="华文细黑" w:eastAsia="华文细黑" w:hAnsi="华文细黑"/>
        </w:rPr>
        <w:t>修改</w:t>
      </w:r>
      <w:r w:rsidRPr="00600D33">
        <w:rPr>
          <w:rFonts w:ascii="华文细黑" w:eastAsia="华文细黑" w:hAnsi="华文细黑" w:hint="eastAsia"/>
        </w:rPr>
        <w:t>用户口令</w:t>
      </w:r>
      <w:r w:rsidRPr="00600D33">
        <w:rPr>
          <w:rFonts w:ascii="华文细黑" w:eastAsia="华文细黑" w:hAnsi="华文细黑"/>
        </w:rPr>
        <w:t>时请注意，如果因为错误的输入</w:t>
      </w:r>
      <w:r>
        <w:rPr>
          <w:rFonts w:ascii="华文细黑" w:eastAsia="华文细黑" w:hAnsi="华文细黑" w:hint="eastAsia"/>
        </w:rPr>
        <w:t>药城</w:t>
      </w:r>
      <w:proofErr w:type="gramStart"/>
      <w:r>
        <w:rPr>
          <w:rFonts w:ascii="华文细黑" w:eastAsia="华文细黑" w:hAnsi="华文细黑" w:hint="eastAsia"/>
        </w:rPr>
        <w:t>盾</w:t>
      </w:r>
      <w:r w:rsidRPr="00600D33">
        <w:rPr>
          <w:rFonts w:ascii="华文细黑" w:eastAsia="华文细黑" w:hAnsi="华文细黑" w:hint="eastAsia"/>
        </w:rPr>
        <w:t>用户</w:t>
      </w:r>
      <w:proofErr w:type="gramEnd"/>
      <w:r w:rsidRPr="00600D33">
        <w:rPr>
          <w:rFonts w:ascii="华文细黑" w:eastAsia="华文细黑" w:hAnsi="华文细黑"/>
        </w:rPr>
        <w:t>口令（出厂默认设置上限次数为</w:t>
      </w:r>
      <w:r>
        <w:rPr>
          <w:rFonts w:ascii="华文细黑" w:eastAsia="华文细黑" w:hAnsi="华文细黑" w:hint="eastAsia"/>
        </w:rPr>
        <w:t>20</w:t>
      </w:r>
      <w:r w:rsidRPr="00600D33">
        <w:rPr>
          <w:rFonts w:ascii="华文细黑" w:eastAsia="华文细黑" w:hAnsi="华文细黑"/>
        </w:rPr>
        <w:t>次）超过规定的上限次数即会产生被锁死的状态</w:t>
      </w:r>
      <w:r w:rsidRPr="00600D33">
        <w:rPr>
          <w:rFonts w:ascii="华文细黑" w:eastAsia="华文细黑" w:hAnsi="华文细黑" w:hint="eastAsia"/>
        </w:rPr>
        <w:t>。</w:t>
      </w:r>
    </w:p>
    <w:p w:rsidR="00A27656" w:rsidRDefault="00A27656" w:rsidP="00A27656">
      <w:pPr>
        <w:spacing w:line="360" w:lineRule="auto"/>
        <w:ind w:firstLineChars="196" w:firstLine="412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此情况需要</w:t>
      </w:r>
      <w:r w:rsidRPr="00600D33">
        <w:rPr>
          <w:rFonts w:ascii="华文细黑" w:eastAsia="华文细黑" w:hAnsi="华文细黑" w:hint="eastAsia"/>
        </w:rPr>
        <w:t>联系</w:t>
      </w:r>
      <w:r>
        <w:rPr>
          <w:rFonts w:ascii="华文细黑" w:eastAsia="华文细黑" w:hAnsi="华文细黑" w:hint="eastAsia"/>
        </w:rPr>
        <w:t>药城</w:t>
      </w:r>
      <w:r w:rsidRPr="00600D33">
        <w:rPr>
          <w:rFonts w:ascii="华文细黑" w:eastAsia="华文细黑" w:hAnsi="华文细黑" w:hint="eastAsia"/>
        </w:rPr>
        <w:t>盾的</w:t>
      </w:r>
      <w:r w:rsidRPr="00C55589">
        <w:rPr>
          <w:rFonts w:ascii="华文细黑" w:eastAsia="华文细黑" w:hAnsi="华文细黑" w:hint="eastAsia"/>
        </w:rPr>
        <w:t>药城</w:t>
      </w:r>
      <w:r w:rsidRPr="00C55589">
        <w:rPr>
          <w:rFonts w:ascii="华文细黑" w:eastAsia="华文细黑" w:hAnsi="华文细黑"/>
        </w:rPr>
        <w:t>客服</w:t>
      </w:r>
      <w:r w:rsidRPr="00600D33">
        <w:rPr>
          <w:rFonts w:ascii="华文细黑" w:eastAsia="华文细黑" w:hAnsi="华文细黑" w:hint="eastAsia"/>
        </w:rPr>
        <w:t>，使用管理员工具来解锁，解锁成功后</w:t>
      </w:r>
      <w:r>
        <w:rPr>
          <w:rFonts w:ascii="华文细黑" w:eastAsia="华文细黑" w:hAnsi="华文细黑" w:hint="eastAsia"/>
        </w:rPr>
        <w:t>药城</w:t>
      </w:r>
      <w:r w:rsidRPr="00600D33">
        <w:rPr>
          <w:rFonts w:ascii="华文细黑" w:eastAsia="华文细黑" w:hAnsi="华文细黑" w:hint="eastAsia"/>
        </w:rPr>
        <w:t>盾仍可正常使用。</w:t>
      </w:r>
      <w:bookmarkStart w:id="4" w:name="_Toc248207985"/>
      <w:bookmarkStart w:id="5" w:name="_Toc253067267"/>
    </w:p>
    <w:p w:rsidR="00A27656" w:rsidRDefault="00A27656" w:rsidP="00A27656">
      <w:pPr>
        <w:spacing w:line="360" w:lineRule="auto"/>
        <w:ind w:firstLineChars="196" w:firstLine="412"/>
        <w:rPr>
          <w:rFonts w:ascii="华文细黑" w:eastAsia="华文细黑" w:hAnsi="华文细黑" w:hint="eastAsia"/>
        </w:rPr>
      </w:pPr>
    </w:p>
    <w:p w:rsidR="00A27656" w:rsidRDefault="00A27656" w:rsidP="00A27656">
      <w:pPr>
        <w:spacing w:line="360" w:lineRule="auto"/>
        <w:ind w:firstLineChars="196" w:firstLine="412"/>
        <w:rPr>
          <w:rFonts w:ascii="华文细黑" w:eastAsia="华文细黑" w:hAnsi="华文细黑" w:hint="eastAsia"/>
        </w:rPr>
      </w:pPr>
    </w:p>
    <w:p w:rsidR="00A27656" w:rsidRPr="008946C4" w:rsidRDefault="00A27656" w:rsidP="00A27656">
      <w:pPr>
        <w:spacing w:line="360" w:lineRule="auto"/>
        <w:rPr>
          <w:rFonts w:ascii="华文细黑" w:eastAsia="华文细黑" w:hAnsi="华文细黑" w:hint="eastAsia"/>
        </w:rPr>
      </w:pPr>
      <w:r w:rsidRPr="00600D33">
        <w:rPr>
          <w:rFonts w:ascii="华文细黑" w:eastAsia="华文细黑" w:hAnsi="华文细黑" w:hint="eastAsia"/>
          <w:b/>
          <w:shd w:val="pct15" w:color="auto" w:fill="FFFFFF"/>
        </w:rPr>
        <w:t>数字证书</w:t>
      </w:r>
      <w:bookmarkEnd w:id="4"/>
      <w:bookmarkEnd w:id="5"/>
    </w:p>
    <w:p w:rsidR="00A27656" w:rsidRDefault="00A27656" w:rsidP="00A27656">
      <w:pPr>
        <w:pStyle w:val="a6"/>
        <w:spacing w:line="360" w:lineRule="auto"/>
        <w:ind w:firstLineChars="200" w:firstLine="42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1.</w:t>
      </w:r>
      <w:r w:rsidRPr="00600D33">
        <w:rPr>
          <w:rFonts w:ascii="华文细黑" w:eastAsia="华文细黑" w:hAnsi="华文细黑"/>
        </w:rPr>
        <w:t>打开</w:t>
      </w:r>
      <w:r w:rsidRPr="00600D33">
        <w:rPr>
          <w:rFonts w:ascii="华文细黑" w:eastAsia="华文细黑" w:hAnsi="华文细黑" w:hint="eastAsia"/>
        </w:rPr>
        <w:t>用户</w:t>
      </w:r>
      <w:r w:rsidRPr="00600D33">
        <w:rPr>
          <w:rFonts w:ascii="华文细黑" w:eastAsia="华文细黑" w:hAnsi="华文细黑"/>
        </w:rPr>
        <w:t>工具，选择</w:t>
      </w:r>
      <w:r w:rsidRPr="00600D33">
        <w:rPr>
          <w:rFonts w:ascii="华文细黑" w:eastAsia="华文细黑" w:hAnsi="华文细黑" w:hint="eastAsia"/>
        </w:rPr>
        <w:t>“证书管理”</w:t>
      </w:r>
      <w:r w:rsidRPr="00600D33">
        <w:rPr>
          <w:rFonts w:ascii="华文细黑" w:eastAsia="华文细黑" w:hAnsi="华文细黑"/>
        </w:rPr>
        <w:t>标签，点击</w:t>
      </w:r>
      <w:r w:rsidRPr="00600D33">
        <w:rPr>
          <w:rFonts w:ascii="华文细黑" w:eastAsia="华文细黑" w:hAnsi="华文细黑" w:hint="eastAsia"/>
        </w:rPr>
        <w:t>“</w:t>
      </w:r>
      <w:r>
        <w:rPr>
          <w:rFonts w:ascii="华文细黑" w:eastAsia="华文细黑" w:hAnsi="华文细黑" w:hint="eastAsia"/>
        </w:rPr>
        <w:t>加密</w:t>
      </w:r>
      <w:r w:rsidRPr="00600D33">
        <w:rPr>
          <w:rFonts w:ascii="华文细黑" w:eastAsia="华文细黑" w:hAnsi="华文细黑"/>
        </w:rPr>
        <w:t>证书</w:t>
      </w:r>
      <w:r w:rsidRPr="00600D33">
        <w:rPr>
          <w:rFonts w:ascii="华文细黑" w:eastAsia="华文细黑" w:hAnsi="华文细黑" w:hint="eastAsia"/>
        </w:rPr>
        <w:t>”</w:t>
      </w:r>
      <w:r w:rsidRPr="00600D33">
        <w:rPr>
          <w:rFonts w:ascii="华文细黑" w:eastAsia="华文细黑" w:hAnsi="华文细黑"/>
        </w:rPr>
        <w:t>，窗口上显示证书的详细信息，包括证书</w:t>
      </w:r>
      <w:r w:rsidRPr="00600D33">
        <w:rPr>
          <w:rFonts w:ascii="华文细黑" w:eastAsia="华文细黑" w:hAnsi="华文细黑" w:hint="eastAsia"/>
        </w:rPr>
        <w:t>类型、</w:t>
      </w:r>
      <w:r w:rsidRPr="00600D33">
        <w:rPr>
          <w:rFonts w:ascii="华文细黑" w:eastAsia="华文细黑" w:hAnsi="华文细黑"/>
        </w:rPr>
        <w:t>颁发者、颁发给以及证书有效日期。如图</w:t>
      </w:r>
      <w:r>
        <w:rPr>
          <w:rFonts w:ascii="华文细黑" w:eastAsia="华文细黑" w:hAnsi="华文细黑" w:hint="eastAsia"/>
        </w:rPr>
        <w:t>8</w:t>
      </w:r>
      <w:r w:rsidRPr="00600D33">
        <w:rPr>
          <w:rFonts w:ascii="华文细黑" w:eastAsia="华文细黑" w:hAnsi="华文细黑"/>
        </w:rPr>
        <w:t>：</w:t>
      </w:r>
    </w:p>
    <w:p w:rsidR="00A27656" w:rsidRPr="00600D33" w:rsidRDefault="00A27656" w:rsidP="00A27656">
      <w:pPr>
        <w:pStyle w:val="a6"/>
        <w:spacing w:line="360" w:lineRule="auto"/>
        <w:ind w:firstLineChars="200" w:firstLine="420"/>
        <w:jc w:val="center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  <w:noProof/>
        </w:rPr>
        <w:lastRenderedPageBreak/>
        <w:drawing>
          <wp:inline distT="0" distB="0" distL="0" distR="0">
            <wp:extent cx="3981450" cy="3219450"/>
            <wp:effectExtent l="0" t="0" r="0" b="0"/>
            <wp:docPr id="2" name="图片 2" descr="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3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81450" cy="3219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656" w:rsidRPr="00600D33" w:rsidRDefault="00A27656" w:rsidP="00A27656">
      <w:pPr>
        <w:spacing w:line="360" w:lineRule="auto"/>
        <w:jc w:val="center"/>
        <w:rPr>
          <w:rFonts w:ascii="华文细黑" w:eastAsia="华文细黑" w:hAnsi="华文细黑" w:hint="eastAsia"/>
        </w:rPr>
      </w:pPr>
      <w:r w:rsidRPr="00600D33">
        <w:rPr>
          <w:rFonts w:ascii="华文细黑" w:eastAsia="华文细黑" w:hAnsi="华文细黑"/>
        </w:rPr>
        <w:t>图</w:t>
      </w:r>
      <w:r>
        <w:rPr>
          <w:rFonts w:ascii="华文细黑" w:eastAsia="华文细黑" w:hAnsi="华文细黑" w:hint="eastAsia"/>
        </w:rPr>
        <w:t>8</w:t>
      </w:r>
    </w:p>
    <w:p w:rsidR="00A27656" w:rsidRDefault="00A27656" w:rsidP="00A27656">
      <w:pPr>
        <w:pStyle w:val="a6"/>
        <w:spacing w:line="360" w:lineRule="auto"/>
        <w:ind w:firstLineChars="200" w:firstLine="42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2.</w:t>
      </w:r>
      <w:r w:rsidRPr="00600D33">
        <w:rPr>
          <w:rFonts w:ascii="华文细黑" w:eastAsia="华文细黑" w:hAnsi="华文细黑" w:hint="eastAsia"/>
        </w:rPr>
        <w:t>选中证书，</w:t>
      </w:r>
      <w:r w:rsidRPr="00600D33">
        <w:rPr>
          <w:rFonts w:ascii="华文细黑" w:eastAsia="华文细黑" w:hAnsi="华文细黑"/>
        </w:rPr>
        <w:t>点击</w:t>
      </w:r>
      <w:r w:rsidRPr="00600D33">
        <w:rPr>
          <w:rFonts w:ascii="华文细黑" w:eastAsia="华文细黑" w:hAnsi="华文细黑" w:hint="eastAsia"/>
        </w:rPr>
        <w:t>“</w:t>
      </w:r>
      <w:r w:rsidRPr="00600D33">
        <w:rPr>
          <w:rFonts w:ascii="华文细黑" w:eastAsia="华文细黑" w:hAnsi="华文细黑"/>
        </w:rPr>
        <w:t>查看</w:t>
      </w:r>
      <w:r w:rsidRPr="00600D33">
        <w:rPr>
          <w:rFonts w:ascii="华文细黑" w:eastAsia="华文细黑" w:hAnsi="华文细黑" w:hint="eastAsia"/>
        </w:rPr>
        <w:t>”</w:t>
      </w:r>
      <w:r w:rsidRPr="00600D33">
        <w:rPr>
          <w:rFonts w:ascii="华文细黑" w:eastAsia="华文细黑" w:hAnsi="华文细黑"/>
        </w:rPr>
        <w:t>，显示证书的详细信息以及证书路径，如图</w:t>
      </w:r>
      <w:r>
        <w:rPr>
          <w:rFonts w:ascii="华文细黑" w:eastAsia="华文细黑" w:hAnsi="华文细黑" w:hint="eastAsia"/>
        </w:rPr>
        <w:t>9</w:t>
      </w:r>
      <w:r w:rsidRPr="00600D33">
        <w:rPr>
          <w:rFonts w:ascii="华文细黑" w:eastAsia="华文细黑" w:hAnsi="华文细黑"/>
        </w:rPr>
        <w:t>：</w:t>
      </w:r>
    </w:p>
    <w:p w:rsidR="00A27656" w:rsidRPr="00F0315D" w:rsidRDefault="00A27656" w:rsidP="00A27656">
      <w:pPr>
        <w:pStyle w:val="a6"/>
        <w:spacing w:line="360" w:lineRule="auto"/>
        <w:ind w:firstLineChars="200" w:firstLine="420"/>
        <w:jc w:val="center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  <w:noProof/>
        </w:rPr>
        <w:drawing>
          <wp:inline distT="0" distB="0" distL="0" distR="0">
            <wp:extent cx="3009900" cy="3495675"/>
            <wp:effectExtent l="0" t="0" r="0" b="9525"/>
            <wp:docPr id="1" name="图片 1" descr="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 descr="4"/>
                    <pic:cNvPicPr>
                      <a:picLocks noChangeAspect="1" noChangeArrowheads="1"/>
                    </pic:cNvPicPr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09900" cy="34956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27656" w:rsidRDefault="00A27656" w:rsidP="00A27656">
      <w:pPr>
        <w:spacing w:line="360" w:lineRule="auto"/>
        <w:jc w:val="center"/>
        <w:rPr>
          <w:rFonts w:hint="eastAsia"/>
          <w:kern w:val="0"/>
          <w:sz w:val="24"/>
        </w:rPr>
      </w:pPr>
      <w:r>
        <w:rPr>
          <w:rFonts w:hAnsi="宋体"/>
          <w:kern w:val="0"/>
          <w:sz w:val="24"/>
        </w:rPr>
        <w:t>图</w:t>
      </w:r>
      <w:r>
        <w:rPr>
          <w:rFonts w:hint="eastAsia"/>
          <w:kern w:val="0"/>
          <w:sz w:val="24"/>
        </w:rPr>
        <w:t>9</w:t>
      </w:r>
    </w:p>
    <w:p w:rsidR="00A27656" w:rsidRPr="00600D33" w:rsidRDefault="00A27656" w:rsidP="00A27656">
      <w:pPr>
        <w:spacing w:line="360" w:lineRule="auto"/>
        <w:outlineLvl w:val="0"/>
        <w:rPr>
          <w:rFonts w:ascii="华文细黑" w:eastAsia="华文细黑" w:hAnsi="华文细黑" w:hint="eastAsia"/>
          <w:shd w:val="pct15" w:color="auto" w:fill="FFFFFF"/>
        </w:rPr>
      </w:pPr>
      <w:r w:rsidRPr="00600D33">
        <w:rPr>
          <w:rFonts w:ascii="华文细黑" w:eastAsia="华文细黑" w:hAnsi="华文细黑" w:hint="eastAsia"/>
          <w:shd w:val="pct15" w:color="auto" w:fill="FFFFFF"/>
        </w:rPr>
        <w:t>证书使用</w:t>
      </w:r>
    </w:p>
    <w:p w:rsidR="00A27656" w:rsidRPr="00C94E01" w:rsidRDefault="00A27656" w:rsidP="00A27656">
      <w:pPr>
        <w:spacing w:line="360" w:lineRule="auto"/>
        <w:ind w:firstLineChars="200" w:firstLine="42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登录药城网</w:t>
      </w:r>
      <w:r w:rsidRPr="00B1675A">
        <w:rPr>
          <w:rFonts w:ascii="华文细黑" w:eastAsia="华文细黑" w:hAnsi="华文细黑" w:hint="eastAsia"/>
          <w:color w:val="000000"/>
        </w:rPr>
        <w:t>（</w:t>
      </w:r>
      <w:hyperlink r:id="rId18" w:history="1">
        <w:r w:rsidRPr="00B1675A">
          <w:rPr>
            <w:rStyle w:val="a5"/>
            <w:rFonts w:ascii="华文细黑" w:eastAsia="华文细黑" w:hAnsi="华文细黑"/>
            <w:color w:val="000000"/>
          </w:rPr>
          <w:t>http://www.yaochengwang.com</w:t>
        </w:r>
      </w:hyperlink>
      <w:r w:rsidRPr="00B1675A">
        <w:rPr>
          <w:rFonts w:ascii="华文细黑" w:eastAsia="华文细黑" w:hAnsi="华文细黑" w:hint="eastAsia"/>
          <w:color w:val="000000"/>
        </w:rPr>
        <w:t>）</w:t>
      </w:r>
      <w:r w:rsidRPr="00C94E01">
        <w:rPr>
          <w:rFonts w:ascii="华文细黑" w:eastAsia="华文细黑" w:hAnsi="华文细黑" w:hint="eastAsia"/>
        </w:rPr>
        <w:t>，在系统</w:t>
      </w:r>
      <w:r>
        <w:rPr>
          <w:rFonts w:ascii="华文细黑" w:eastAsia="华文细黑" w:hAnsi="华文细黑" w:hint="eastAsia"/>
        </w:rPr>
        <w:t>中</w:t>
      </w:r>
      <w:r w:rsidRPr="00C94E01">
        <w:rPr>
          <w:rFonts w:ascii="华文细黑" w:eastAsia="华文细黑" w:hAnsi="华文细黑" w:hint="eastAsia"/>
        </w:rPr>
        <w:t>需要进行证书</w:t>
      </w:r>
      <w:r>
        <w:rPr>
          <w:rFonts w:ascii="华文细黑" w:eastAsia="华文细黑" w:hAnsi="华文细黑" w:hint="eastAsia"/>
        </w:rPr>
        <w:t>签名认证时，</w:t>
      </w:r>
      <w:r w:rsidRPr="00C94E01">
        <w:rPr>
          <w:rFonts w:ascii="华文细黑" w:eastAsia="华文细黑" w:hAnsi="华文细黑" w:hint="eastAsia"/>
        </w:rPr>
        <w:t>直接插入</w:t>
      </w:r>
      <w:r>
        <w:rPr>
          <w:rFonts w:ascii="华文细黑" w:eastAsia="华文细黑" w:hAnsi="华文细黑" w:hint="eastAsia"/>
        </w:rPr>
        <w:t>药</w:t>
      </w:r>
      <w:proofErr w:type="gramStart"/>
      <w:r>
        <w:rPr>
          <w:rFonts w:ascii="华文细黑" w:eastAsia="华文细黑" w:hAnsi="华文细黑" w:hint="eastAsia"/>
        </w:rPr>
        <w:t>城盾并输入</w:t>
      </w:r>
      <w:proofErr w:type="gramEnd"/>
      <w:r>
        <w:rPr>
          <w:rFonts w:ascii="华文细黑" w:eastAsia="华文细黑" w:hAnsi="华文细黑" w:hint="eastAsia"/>
        </w:rPr>
        <w:t>口令，即可完成证书签名认证</w:t>
      </w:r>
      <w:r w:rsidRPr="00C94E01">
        <w:rPr>
          <w:rFonts w:ascii="华文细黑" w:eastAsia="华文细黑" w:hAnsi="华文细黑" w:hint="eastAsia"/>
        </w:rPr>
        <w:t>。</w:t>
      </w:r>
    </w:p>
    <w:p w:rsidR="00A27656" w:rsidRPr="00C94E01" w:rsidRDefault="00A27656" w:rsidP="00A27656">
      <w:pPr>
        <w:spacing w:line="360" w:lineRule="auto"/>
        <w:outlineLvl w:val="0"/>
        <w:rPr>
          <w:rFonts w:ascii="华文细黑" w:eastAsia="华文细黑" w:hAnsi="华文细黑" w:hint="eastAsia"/>
          <w:shd w:val="pct15" w:color="auto" w:fill="FFFFFF"/>
        </w:rPr>
      </w:pPr>
      <w:r w:rsidRPr="00C94E01">
        <w:rPr>
          <w:rFonts w:ascii="华文细黑" w:eastAsia="华文细黑" w:hAnsi="华文细黑" w:hint="eastAsia"/>
          <w:shd w:val="pct15" w:color="auto" w:fill="FFFFFF"/>
        </w:rPr>
        <w:lastRenderedPageBreak/>
        <w:t>驱动卸载</w:t>
      </w:r>
    </w:p>
    <w:p w:rsidR="00A27656" w:rsidRDefault="00A27656" w:rsidP="00A27656">
      <w:pPr>
        <w:spacing w:line="360" w:lineRule="auto"/>
        <w:ind w:firstLineChars="200" w:firstLine="420"/>
        <w:rPr>
          <w:rFonts w:ascii="华文细黑" w:eastAsia="华文细黑" w:hAnsi="华文细黑" w:hint="eastAsia"/>
        </w:rPr>
      </w:pPr>
      <w:r w:rsidRPr="00C94E01">
        <w:rPr>
          <w:rFonts w:ascii="华文细黑" w:eastAsia="华文细黑" w:hAnsi="华文细黑"/>
        </w:rPr>
        <w:t>在不再使</w:t>
      </w:r>
      <w:proofErr w:type="gramStart"/>
      <w:r w:rsidRPr="00C94E01">
        <w:rPr>
          <w:rFonts w:ascii="华文细黑" w:eastAsia="华文细黑" w:hAnsi="华文细黑"/>
        </w:rPr>
        <w:t>用</w:t>
      </w:r>
      <w:r>
        <w:rPr>
          <w:rFonts w:ascii="华文细黑" w:eastAsia="华文细黑" w:hAnsi="华文细黑" w:hint="eastAsia"/>
        </w:rPr>
        <w:t>药城盾</w:t>
      </w:r>
      <w:proofErr w:type="gramEnd"/>
      <w:r w:rsidRPr="00C94E01">
        <w:rPr>
          <w:rFonts w:ascii="华文细黑" w:eastAsia="华文细黑" w:hAnsi="华文细黑"/>
        </w:rPr>
        <w:t>或必要时，可以采用以下的途径卸载</w:t>
      </w:r>
      <w:r>
        <w:rPr>
          <w:rFonts w:ascii="华文细黑" w:eastAsia="华文细黑" w:hAnsi="华文细黑" w:hint="eastAsia"/>
        </w:rPr>
        <w:t>药城盾</w:t>
      </w:r>
      <w:r w:rsidRPr="00C94E01">
        <w:rPr>
          <w:rFonts w:ascii="华文细黑" w:eastAsia="华文细黑" w:hAnsi="华文细黑"/>
        </w:rPr>
        <w:t>驱动程序</w:t>
      </w:r>
      <w:r w:rsidRPr="00C94E01">
        <w:rPr>
          <w:rFonts w:ascii="华文细黑" w:eastAsia="华文细黑" w:hAnsi="华文细黑" w:hint="eastAsia"/>
        </w:rPr>
        <w:t>：点击“开始”——“所有程序”——“</w:t>
      </w:r>
      <w:r>
        <w:rPr>
          <w:rFonts w:ascii="华文细黑" w:eastAsia="华文细黑" w:hAnsi="华文细黑" w:hint="eastAsia"/>
        </w:rPr>
        <w:t>药城盾</w:t>
      </w:r>
      <w:r w:rsidRPr="00C94E01">
        <w:rPr>
          <w:rFonts w:ascii="华文细黑" w:eastAsia="华文细黑" w:hAnsi="华文细黑" w:hint="eastAsia"/>
        </w:rPr>
        <w:t>”——“卸载</w:t>
      </w:r>
      <w:r>
        <w:rPr>
          <w:rFonts w:ascii="华文细黑" w:eastAsia="华文细黑" w:hAnsi="华文细黑" w:hint="eastAsia"/>
        </w:rPr>
        <w:t>药城盾</w:t>
      </w:r>
      <w:r w:rsidRPr="00C94E01">
        <w:rPr>
          <w:rFonts w:ascii="华文细黑" w:eastAsia="华文细黑" w:hAnsi="华文细黑" w:hint="eastAsia"/>
        </w:rPr>
        <w:t>”。</w:t>
      </w:r>
    </w:p>
    <w:p w:rsidR="00A27656" w:rsidRPr="00C94E01" w:rsidRDefault="00A27656" w:rsidP="00A27656">
      <w:pPr>
        <w:spacing w:line="360" w:lineRule="auto"/>
        <w:outlineLvl w:val="0"/>
        <w:rPr>
          <w:rFonts w:ascii="华文细黑" w:eastAsia="华文细黑" w:hAnsi="华文细黑"/>
          <w:shd w:val="pct15" w:color="auto" w:fill="FFFFFF"/>
        </w:rPr>
      </w:pPr>
      <w:r w:rsidRPr="00C94E01">
        <w:rPr>
          <w:rFonts w:ascii="华文细黑" w:eastAsia="华文细黑" w:hAnsi="华文细黑" w:hint="eastAsia"/>
          <w:shd w:val="pct15" w:color="auto" w:fill="FFFFFF"/>
        </w:rPr>
        <w:t>注意事项</w:t>
      </w:r>
    </w:p>
    <w:p w:rsidR="00A27656" w:rsidRPr="00C94E01" w:rsidRDefault="00A27656" w:rsidP="00A27656">
      <w:pPr>
        <w:spacing w:line="360" w:lineRule="auto"/>
        <w:ind w:firstLineChars="200" w:firstLine="42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1.</w:t>
      </w:r>
      <w:r w:rsidRPr="00C94E01">
        <w:rPr>
          <w:rFonts w:ascii="华文细黑" w:eastAsia="华文细黑" w:hAnsi="华文细黑" w:hint="eastAsia"/>
        </w:rPr>
        <w:t>为保障您的应用系统安全，请在退出系统后，及时拔出</w:t>
      </w:r>
      <w:r>
        <w:rPr>
          <w:rFonts w:ascii="华文细黑" w:eastAsia="华文细黑" w:hAnsi="华文细黑" w:hint="eastAsia"/>
        </w:rPr>
        <w:t>药城盾</w:t>
      </w:r>
      <w:r w:rsidRPr="00C94E01">
        <w:rPr>
          <w:rFonts w:ascii="华文细黑" w:eastAsia="华文细黑" w:hAnsi="华文细黑" w:hint="eastAsia"/>
        </w:rPr>
        <w:t>。</w:t>
      </w:r>
    </w:p>
    <w:p w:rsidR="00A27656" w:rsidRPr="00C94E01" w:rsidRDefault="00A27656" w:rsidP="00A27656">
      <w:pPr>
        <w:spacing w:line="360" w:lineRule="auto"/>
        <w:ind w:firstLineChars="200" w:firstLine="420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>2.</w:t>
      </w:r>
      <w:r w:rsidRPr="00C94E01">
        <w:rPr>
          <w:rFonts w:ascii="华文细黑" w:eastAsia="华文细黑" w:hAnsi="华文细黑" w:hint="eastAsia"/>
        </w:rPr>
        <w:t>请勿在高温或潮湿的环境中使用。本产品接触液体容易产生故障，因此请格外注意。</w:t>
      </w:r>
    </w:p>
    <w:p w:rsidR="00A27656" w:rsidRPr="00C94E01" w:rsidRDefault="00A27656" w:rsidP="00A27656">
      <w:pPr>
        <w:spacing w:line="360" w:lineRule="auto"/>
        <w:ind w:firstLineChars="200" w:firstLine="420"/>
        <w:rPr>
          <w:rFonts w:ascii="华文细黑" w:eastAsia="华文细黑" w:hAnsi="华文细黑" w:hint="eastAsia"/>
        </w:rPr>
      </w:pPr>
      <w:r>
        <w:rPr>
          <w:rFonts w:ascii="华文细黑" w:eastAsia="华文细黑" w:hAnsi="华文细黑" w:hint="eastAsia"/>
        </w:rPr>
        <w:t>3.</w:t>
      </w:r>
      <w:r w:rsidRPr="00C94E01">
        <w:rPr>
          <w:rFonts w:ascii="华文细黑" w:eastAsia="华文细黑" w:hAnsi="华文细黑" w:hint="eastAsia"/>
        </w:rPr>
        <w:t>请勿任意改造或</w:t>
      </w:r>
      <w:r w:rsidRPr="00FE60F8">
        <w:rPr>
          <w:rFonts w:ascii="华文细黑" w:eastAsia="华文细黑" w:hAnsi="华文细黑" w:hint="eastAsia"/>
        </w:rPr>
        <w:t>拆卸药城盾</w:t>
      </w:r>
      <w:r w:rsidRPr="00C94E01">
        <w:rPr>
          <w:rFonts w:ascii="华文细黑" w:eastAsia="华文细黑" w:hAnsi="华文细黑" w:hint="eastAsia"/>
        </w:rPr>
        <w:t>，对于任意拆卸、破坏行为，我司将不提供保修服务。</w:t>
      </w:r>
    </w:p>
    <w:p w:rsidR="00A27656" w:rsidRPr="00C94E01" w:rsidRDefault="00A27656" w:rsidP="00A27656">
      <w:pPr>
        <w:spacing w:line="360" w:lineRule="auto"/>
        <w:ind w:firstLineChars="200" w:firstLine="420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>4.</w:t>
      </w:r>
      <w:r w:rsidRPr="00C94E01">
        <w:rPr>
          <w:rFonts w:ascii="华文细黑" w:eastAsia="华文细黑" w:hAnsi="华文细黑" w:hint="eastAsia"/>
        </w:rPr>
        <w:t>如果您在使用本产品过程中有任何疑问或建议，可选择以下方式与我们取得联系：</w:t>
      </w:r>
    </w:p>
    <w:p w:rsidR="00A27656" w:rsidRDefault="00A27656" w:rsidP="00A27656">
      <w:pPr>
        <w:spacing w:line="360" w:lineRule="auto"/>
        <w:ind w:firstLineChars="300" w:firstLine="630"/>
        <w:rPr>
          <w:rFonts w:ascii="华文细黑" w:eastAsia="华文细黑" w:hAnsi="华文细黑" w:hint="eastAsia"/>
        </w:rPr>
      </w:pPr>
      <w:r w:rsidRPr="00881EE4">
        <w:rPr>
          <w:rFonts w:ascii="华文细黑" w:eastAsia="华文细黑" w:hAnsi="华文细黑" w:hint="eastAsia"/>
        </w:rPr>
        <w:t>客服热线： 400-666-5098</w:t>
      </w:r>
      <w:r>
        <w:rPr>
          <w:rFonts w:ascii="华文细黑" w:eastAsia="华文细黑" w:hAnsi="华文细黑" w:hint="eastAsia"/>
        </w:rPr>
        <w:t xml:space="preserve">    </w:t>
      </w:r>
    </w:p>
    <w:p w:rsidR="00A27656" w:rsidRDefault="00A27656" w:rsidP="00A27656">
      <w:pPr>
        <w:spacing w:line="360" w:lineRule="auto"/>
        <w:ind w:firstLineChars="300" w:firstLine="630"/>
        <w:rPr>
          <w:rFonts w:ascii="华文细黑" w:eastAsia="华文细黑" w:hAnsi="华文细黑" w:hint="eastAsia"/>
        </w:rPr>
      </w:pPr>
      <w:r w:rsidRPr="00CE323C">
        <w:rPr>
          <w:rFonts w:ascii="华文细黑" w:eastAsia="华文细黑" w:hAnsi="华文细黑" w:hint="eastAsia"/>
        </w:rPr>
        <w:t>服务网址：</w:t>
      </w:r>
      <w:hyperlink r:id="rId19" w:history="1">
        <w:r w:rsidRPr="00B1675A">
          <w:rPr>
            <w:rStyle w:val="a5"/>
            <w:rFonts w:ascii="华文细黑" w:eastAsia="华文细黑" w:hAnsi="华文细黑"/>
            <w:color w:val="000000"/>
          </w:rPr>
          <w:t>http://www.yaochengwang.com</w:t>
        </w:r>
      </w:hyperlink>
    </w:p>
    <w:p w:rsidR="00A27656" w:rsidRPr="00444CFE" w:rsidRDefault="00A27656" w:rsidP="00A27656">
      <w:pPr>
        <w:spacing w:line="360" w:lineRule="auto"/>
        <w:rPr>
          <w:rFonts w:ascii="华文细黑" w:eastAsia="华文细黑" w:hAnsi="华文细黑"/>
        </w:rPr>
      </w:pPr>
      <w:r>
        <w:rPr>
          <w:rFonts w:ascii="华文细黑" w:eastAsia="华文细黑" w:hAnsi="华文细黑" w:hint="eastAsia"/>
        </w:rPr>
        <w:t xml:space="preserve">    5.请不要轻易将药城盾交给他人使用。</w:t>
      </w:r>
    </w:p>
    <w:p w:rsidR="00A526DC" w:rsidRPr="00A27656" w:rsidRDefault="00FF1D6C"/>
    <w:sectPr w:rsidR="00A526DC" w:rsidRPr="00A27656" w:rsidSect="0099240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F1D6C" w:rsidRDefault="00FF1D6C" w:rsidP="00A27656">
      <w:r>
        <w:separator/>
      </w:r>
    </w:p>
  </w:endnote>
  <w:endnote w:type="continuationSeparator" w:id="0">
    <w:p w:rsidR="00FF1D6C" w:rsidRDefault="00FF1D6C" w:rsidP="00A276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华文细黑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F1D6C" w:rsidRDefault="00FF1D6C" w:rsidP="00A27656">
      <w:r>
        <w:separator/>
      </w:r>
    </w:p>
  </w:footnote>
  <w:footnote w:type="continuationSeparator" w:id="0">
    <w:p w:rsidR="00FF1D6C" w:rsidRDefault="00FF1D6C" w:rsidP="00A2765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732E3"/>
    <w:rsid w:val="00206C3F"/>
    <w:rsid w:val="009377BD"/>
    <w:rsid w:val="00A27656"/>
    <w:rsid w:val="00A32FA7"/>
    <w:rsid w:val="00C732E3"/>
    <w:rsid w:val="00DB721C"/>
    <w:rsid w:val="00FF1D6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7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76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76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7656"/>
    <w:rPr>
      <w:sz w:val="18"/>
      <w:szCs w:val="18"/>
    </w:rPr>
  </w:style>
  <w:style w:type="character" w:styleId="a5">
    <w:name w:val="Hyperlink"/>
    <w:uiPriority w:val="99"/>
    <w:unhideWhenUsed/>
    <w:rsid w:val="00A27656"/>
    <w:rPr>
      <w:color w:val="0000FF"/>
      <w:u w:val="single"/>
    </w:rPr>
  </w:style>
  <w:style w:type="paragraph" w:styleId="a6">
    <w:name w:val="No Spacing"/>
    <w:qFormat/>
    <w:rsid w:val="00A27656"/>
    <w:pPr>
      <w:widowControl w:val="0"/>
      <w:jc w:val="both"/>
    </w:pPr>
    <w:rPr>
      <w:rFonts w:ascii="Calibri" w:eastAsia="宋体" w:hAnsi="Calibri" w:cs="Times New Roman"/>
    </w:rPr>
  </w:style>
  <w:style w:type="paragraph" w:styleId="a7">
    <w:name w:val="Balloon Text"/>
    <w:basedOn w:val="a"/>
    <w:link w:val="Char1"/>
    <w:uiPriority w:val="99"/>
    <w:semiHidden/>
    <w:unhideWhenUsed/>
    <w:rsid w:val="00A276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27656"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27656"/>
    <w:pPr>
      <w:widowControl w:val="0"/>
      <w:jc w:val="both"/>
    </w:pPr>
    <w:rPr>
      <w:rFonts w:ascii="Calibri" w:eastAsia="宋体" w:hAnsi="Calibri" w:cs="Times New Roman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A2765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A27656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A27656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A27656"/>
    <w:rPr>
      <w:sz w:val="18"/>
      <w:szCs w:val="18"/>
    </w:rPr>
  </w:style>
  <w:style w:type="character" w:styleId="a5">
    <w:name w:val="Hyperlink"/>
    <w:uiPriority w:val="99"/>
    <w:unhideWhenUsed/>
    <w:rsid w:val="00A27656"/>
    <w:rPr>
      <w:color w:val="0000FF"/>
      <w:u w:val="single"/>
    </w:rPr>
  </w:style>
  <w:style w:type="paragraph" w:styleId="a6">
    <w:name w:val="No Spacing"/>
    <w:qFormat/>
    <w:rsid w:val="00A27656"/>
    <w:pPr>
      <w:widowControl w:val="0"/>
      <w:jc w:val="both"/>
    </w:pPr>
    <w:rPr>
      <w:rFonts w:ascii="Calibri" w:eastAsia="宋体" w:hAnsi="Calibri" w:cs="Times New Roman"/>
    </w:rPr>
  </w:style>
  <w:style w:type="paragraph" w:styleId="a7">
    <w:name w:val="Balloon Text"/>
    <w:basedOn w:val="a"/>
    <w:link w:val="Char1"/>
    <w:uiPriority w:val="99"/>
    <w:semiHidden/>
    <w:unhideWhenUsed/>
    <w:rsid w:val="00A27656"/>
    <w:rPr>
      <w:sz w:val="18"/>
      <w:szCs w:val="18"/>
    </w:rPr>
  </w:style>
  <w:style w:type="character" w:customStyle="1" w:styleId="Char1">
    <w:name w:val="批注框文本 Char"/>
    <w:basedOn w:val="a0"/>
    <w:link w:val="a7"/>
    <w:uiPriority w:val="99"/>
    <w:semiHidden/>
    <w:rsid w:val="00A27656"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jpeg"/><Relationship Id="rId18" Type="http://schemas.openxmlformats.org/officeDocument/2006/relationships/hyperlink" Target="http://www.yaochengwang.com" TargetMode="External"/><Relationship Id="rId3" Type="http://schemas.openxmlformats.org/officeDocument/2006/relationships/settings" Target="settings.xml"/><Relationship Id="rId21" Type="http://schemas.openxmlformats.org/officeDocument/2006/relationships/theme" Target="theme/theme1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image" Target="media/image11.jpeg"/><Relationship Id="rId2" Type="http://schemas.microsoft.com/office/2007/relationships/stylesWithEffects" Target="stylesWithEffects.xml"/><Relationship Id="rId16" Type="http://schemas.openxmlformats.org/officeDocument/2006/relationships/image" Target="media/image10.jpeg"/><Relationship Id="rId20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image" Target="media/image9.jpeg"/><Relationship Id="rId10" Type="http://schemas.openxmlformats.org/officeDocument/2006/relationships/image" Target="media/image4.jpeg"/><Relationship Id="rId19" Type="http://schemas.openxmlformats.org/officeDocument/2006/relationships/hyperlink" Target="http://www.yaochengwang.com" TargetMode="External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image" Target="media/image8.jpe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8</Pages>
  <Words>232</Words>
  <Characters>1324</Characters>
  <Application>Microsoft Office Word</Application>
  <DocSecurity>0</DocSecurity>
  <Lines>11</Lines>
  <Paragraphs>3</Paragraphs>
  <ScaleCrop>false</ScaleCrop>
  <Company/>
  <LinksUpToDate>false</LinksUpToDate>
  <CharactersWithSpaces>1553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</dc:creator>
  <cp:keywords/>
  <dc:description/>
  <cp:lastModifiedBy>win</cp:lastModifiedBy>
  <cp:revision>3</cp:revision>
  <dcterms:created xsi:type="dcterms:W3CDTF">2014-06-13T03:04:00Z</dcterms:created>
  <dcterms:modified xsi:type="dcterms:W3CDTF">2014-06-13T03:14:00Z</dcterms:modified>
</cp:coreProperties>
</file>