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autoSpaceDN w:val="0"/>
        <w:spacing w:line="400" w:lineRule="exact"/>
        <w:rPr>
          <w:rFonts w:hint="eastAsia" w:ascii="宋体" w:hAnsi="宋体" w:cs="宋体"/>
          <w:b/>
          <w:bCs/>
          <w:sz w:val="28"/>
          <w:szCs w:val="28"/>
        </w:rPr>
      </w:pPr>
      <w:r>
        <w:rPr>
          <w:rFonts w:hint="eastAsia"/>
          <w:b/>
          <w:sz w:val="36"/>
          <w:szCs w:val="36"/>
          <w:lang w:eastAsia="zh-CN"/>
        </w:rPr>
        <w:t>网上资质申报及产品申报流程</w:t>
      </w:r>
    </w:p>
    <w:p>
      <w:pPr>
        <w:numPr>
          <w:ilvl w:val="0"/>
          <w:numId w:val="0"/>
        </w:numPr>
        <w:autoSpaceDN w:val="0"/>
        <w:spacing w:line="400" w:lineRule="exact"/>
        <w:rPr>
          <w:rFonts w:hint="eastAsia" w:ascii="宋体" w:hAnsi="宋体" w:cs="宋体"/>
          <w:b/>
          <w:bCs/>
          <w:sz w:val="28"/>
          <w:szCs w:val="28"/>
        </w:rPr>
      </w:pPr>
      <w:r>
        <w:rPr>
          <w:rFonts w:hint="eastAsia" w:ascii="宋体" w:hAnsi="宋体" w:cs="宋体"/>
          <w:b/>
          <w:bCs/>
          <w:sz w:val="28"/>
          <w:szCs w:val="28"/>
        </w:rPr>
        <w:t>设置受信任站点和允许弹出页面</w:t>
      </w:r>
    </w:p>
    <w:p>
      <w:pPr>
        <w:pStyle w:val="4"/>
        <w:spacing w:line="400" w:lineRule="exact"/>
        <w:ind w:firstLine="560"/>
        <w:jc w:val="left"/>
        <w:rPr>
          <w:rFonts w:hint="eastAsia" w:ascii="宋体" w:hAnsi="宋体" w:cs="宋体"/>
          <w:sz w:val="28"/>
          <w:szCs w:val="28"/>
        </w:rPr>
      </w:pPr>
      <w:r>
        <w:rPr>
          <w:rFonts w:hint="eastAsia" w:ascii="宋体" w:hAnsi="宋体" w:cs="宋体"/>
          <w:sz w:val="28"/>
          <w:szCs w:val="28"/>
        </w:rPr>
        <w:t xml:space="preserve">设置受信任站点：在IE浏览器的”工具”菜单---internet选项---安全---受信任站点---“站点”按钮---在“将该网站添加到区域中”填写 </w:t>
      </w:r>
      <w:r>
        <w:rPr>
          <w:rFonts w:ascii="宋体" w:hAnsi="宋体" w:cs="宋体"/>
          <w:sz w:val="28"/>
          <w:szCs w:val="28"/>
          <w:highlight w:val="yellow"/>
        </w:rPr>
        <w:t>http://182.92.8.25:80</w:t>
      </w:r>
      <w:r>
        <w:rPr>
          <w:rFonts w:hint="default" w:ascii="宋体" w:hAnsi="宋体" w:cs="宋体"/>
          <w:sz w:val="28"/>
          <w:szCs w:val="28"/>
          <w:highlight w:val="yellow"/>
          <w:lang w:val="en-US" w:eastAsia="zh-CN"/>
        </w:rPr>
        <w:t>96</w:t>
      </w:r>
      <w:bookmarkStart w:id="0" w:name="_GoBack"/>
      <w:bookmarkEnd w:id="0"/>
      <w:r>
        <w:rPr>
          <w:rFonts w:ascii="宋体" w:hAnsi="宋体" w:cs="宋体"/>
          <w:sz w:val="28"/>
          <w:szCs w:val="28"/>
          <w:highlight w:val="yellow"/>
        </w:rPr>
        <w:t>/login.aspx</w:t>
      </w:r>
      <w:r>
        <w:rPr>
          <w:rFonts w:hint="eastAsia" w:ascii="宋体" w:hAnsi="宋体" w:cs="宋体"/>
          <w:sz w:val="28"/>
          <w:szCs w:val="28"/>
        </w:rPr>
        <w:t xml:space="preserve"> ---去掉“对该区域中的所有…“的勾选项----“添加”按钮----“确定”或“关闭”</w:t>
      </w:r>
    </w:p>
    <w:p>
      <w:pPr>
        <w:rPr>
          <w:rFonts w:hint="eastAsia"/>
          <w:b/>
          <w:bCs/>
          <w:sz w:val="36"/>
          <w:szCs w:val="36"/>
        </w:rPr>
      </w:pPr>
      <w:r>
        <w:rPr>
          <w:rFonts w:hint="eastAsia" w:ascii="宋体" w:hAnsi="宋体" w:cs="宋体"/>
          <w:sz w:val="28"/>
          <w:szCs w:val="28"/>
        </w:rPr>
        <w:t xml:space="preserve">    允许弹出页面：在IE浏览器的”工具”菜单，“弹出窗口阻止程序”---“关闭弹出窗口阻止程序”。</w:t>
      </w:r>
    </w:p>
    <w:p>
      <w:pPr>
        <w:spacing w:line="400" w:lineRule="exact"/>
        <w:rPr>
          <w:rFonts w:hint="eastAsia" w:ascii="宋体" w:hAnsi="宋体" w:cs="宋体"/>
          <w:b/>
          <w:bCs/>
          <w:sz w:val="28"/>
          <w:szCs w:val="28"/>
        </w:rPr>
      </w:pPr>
      <w:r>
        <w:rPr>
          <w:rFonts w:hint="eastAsia" w:ascii="宋体" w:hAnsi="宋体" w:cs="宋体"/>
          <w:b/>
          <w:bCs/>
          <w:sz w:val="28"/>
          <w:szCs w:val="28"/>
        </w:rPr>
        <w:t>二、修改登录密码</w:t>
      </w:r>
    </w:p>
    <w:p>
      <w:pPr>
        <w:rPr>
          <w:rFonts w:hint="eastAsia" w:ascii="宋体" w:hAnsi="宋体" w:eastAsia="宋体" w:cs="宋体"/>
          <w:sz w:val="28"/>
          <w:szCs w:val="28"/>
          <w:lang w:val="en-US" w:eastAsia="zh-CN"/>
        </w:rPr>
      </w:pPr>
      <w:r>
        <w:rPr>
          <w:rFonts w:hint="eastAsia" w:ascii="宋体" w:hAnsi="宋体" w:cs="宋体"/>
          <w:kern w:val="0"/>
          <w:sz w:val="28"/>
          <w:szCs w:val="28"/>
        </w:rPr>
        <w:t xml:space="preserve">      为了投标账户信息安全，登录系统成功后，在系统主页面点击右上角的“</w:t>
      </w:r>
      <w:r>
        <w:rPr>
          <w:rFonts w:hint="eastAsia" w:ascii="宋体" w:hAnsi="宋体" w:cs="宋体"/>
          <w:b/>
          <w:kern w:val="0"/>
          <w:sz w:val="28"/>
          <w:szCs w:val="28"/>
        </w:rPr>
        <w:t>我的账号</w:t>
      </w:r>
      <w:r>
        <w:rPr>
          <w:rFonts w:hint="eastAsia" w:ascii="宋体" w:hAnsi="宋体" w:cs="宋体"/>
          <w:kern w:val="0"/>
          <w:sz w:val="28"/>
          <w:szCs w:val="28"/>
        </w:rPr>
        <w:t>”，出现如下界面</w:t>
      </w:r>
      <w:r>
        <w:rPr>
          <w:rFonts w:hint="eastAsia" w:ascii="宋体" w:hAnsi="宋体" w:cs="宋体"/>
          <w:sz w:val="28"/>
          <w:szCs w:val="28"/>
        </w:rPr>
        <w:t>进行初始密码的修改，修改完成后点击保存本页按钮即可。</w:t>
      </w:r>
      <w:r>
        <w:rPr>
          <w:rFonts w:hint="eastAsia" w:ascii="宋体" w:hAnsi="宋体" w:cs="宋体"/>
          <w:b/>
          <w:bCs/>
          <w:color w:val="FF0000"/>
          <w:sz w:val="36"/>
          <w:szCs w:val="36"/>
          <w:lang w:val="en-US" w:eastAsia="zh-CN"/>
        </w:rPr>
        <w:t>(密码最好不要修改，如忘记无法查询)</w:t>
      </w:r>
    </w:p>
    <w:p>
      <w:pPr>
        <w:rPr>
          <w:rFonts w:hint="eastAsia"/>
          <w:b/>
          <w:bCs/>
          <w:sz w:val="36"/>
          <w:szCs w:val="36"/>
        </w:rPr>
      </w:pPr>
      <w:r>
        <w:rPr>
          <w:b/>
          <w:bCs/>
          <w:sz w:val="36"/>
          <w:szCs w:val="36"/>
        </w:rPr>
        <w:drawing>
          <wp:inline distT="0" distB="0" distL="114300" distR="114300">
            <wp:extent cx="5274310" cy="182562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rcRect/>
                    <a:stretch>
                      <a:fillRect/>
                    </a:stretch>
                  </pic:blipFill>
                  <pic:spPr>
                    <a:xfrm>
                      <a:off x="0" y="0"/>
                      <a:ext cx="5274310" cy="1826024"/>
                    </a:xfrm>
                    <a:prstGeom prst="rect">
                      <a:avLst/>
                    </a:prstGeom>
                    <a:noFill/>
                    <a:ln w="9525">
                      <a:noFill/>
                      <a:miter lim="800000"/>
                      <a:headEnd/>
                      <a:tailEnd/>
                    </a:ln>
                    <a:effectLst/>
                  </pic:spPr>
                </pic:pic>
              </a:graphicData>
            </a:graphic>
          </wp:inline>
        </w:drawing>
      </w:r>
    </w:p>
    <w:p>
      <w:pPr>
        <w:pStyle w:val="4"/>
        <w:numPr>
          <w:ilvl w:val="0"/>
          <w:numId w:val="2"/>
        </w:numPr>
        <w:spacing w:line="440" w:lineRule="exact"/>
        <w:ind w:firstLineChars="0"/>
        <w:rPr>
          <w:rFonts w:hint="eastAsia" w:ascii="宋体" w:hAnsi="宋体" w:cs="宋体"/>
          <w:b/>
          <w:bCs/>
          <w:sz w:val="28"/>
          <w:szCs w:val="28"/>
        </w:rPr>
      </w:pPr>
      <w:r>
        <w:rPr>
          <w:rFonts w:hint="eastAsia" w:ascii="宋体" w:hAnsi="宋体" w:cs="宋体"/>
          <w:b/>
          <w:bCs/>
          <w:sz w:val="28"/>
          <w:szCs w:val="28"/>
        </w:rPr>
        <w:t>申报产品信息</w:t>
      </w:r>
    </w:p>
    <w:p>
      <w:pPr>
        <w:rPr>
          <w:rFonts w:hint="eastAsia" w:ascii="宋体" w:hAnsi="宋体" w:cs="宋体"/>
          <w:sz w:val="28"/>
          <w:szCs w:val="28"/>
        </w:rPr>
      </w:pPr>
      <w:r>
        <w:rPr>
          <w:rFonts w:hint="eastAsia" w:ascii="宋体" w:hAnsi="宋体" w:cs="宋体"/>
          <w:b/>
          <w:bCs/>
          <w:sz w:val="30"/>
          <w:szCs w:val="30"/>
        </w:rPr>
        <w:t>1、投标资质信息申报：</w:t>
      </w:r>
      <w:r>
        <w:rPr>
          <w:rFonts w:hint="eastAsia" w:ascii="宋体" w:hAnsi="宋体" w:cs="宋体"/>
          <w:sz w:val="28"/>
          <w:szCs w:val="28"/>
        </w:rPr>
        <w:t>点击“数据申报”---“投标资质申报”如下：</w:t>
      </w:r>
    </w:p>
    <w:p>
      <w:pPr>
        <w:rPr>
          <w:rFonts w:hint="eastAsia"/>
          <w:b/>
          <w:bCs/>
          <w:sz w:val="36"/>
          <w:szCs w:val="36"/>
        </w:rPr>
      </w:pPr>
      <w:r>
        <w:rPr>
          <w:b/>
          <w:bCs/>
          <w:sz w:val="36"/>
          <w:szCs w:val="36"/>
        </w:rPr>
        <w:drawing>
          <wp:inline distT="0" distB="0" distL="114300" distR="114300">
            <wp:extent cx="5274310" cy="764540"/>
            <wp:effectExtent l="0" t="0" r="2540" b="1651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5"/>
                    <a:srcRect/>
                    <a:stretch>
                      <a:fillRect/>
                    </a:stretch>
                  </pic:blipFill>
                  <pic:spPr>
                    <a:xfrm>
                      <a:off x="0" y="0"/>
                      <a:ext cx="5274310" cy="764619"/>
                    </a:xfrm>
                    <a:prstGeom prst="rect">
                      <a:avLst/>
                    </a:prstGeom>
                    <a:noFill/>
                    <a:ln w="9525">
                      <a:noFill/>
                      <a:miter lim="800000"/>
                      <a:headEnd/>
                      <a:tailEnd/>
                    </a:ln>
                    <a:effectLst/>
                  </pic:spPr>
                </pic:pic>
              </a:graphicData>
            </a:graphic>
          </wp:inline>
        </w:drawing>
      </w:r>
    </w:p>
    <w:p>
      <w:pPr>
        <w:rPr>
          <w:rFonts w:hint="eastAsia"/>
          <w:b/>
          <w:bCs/>
          <w:sz w:val="36"/>
          <w:szCs w:val="36"/>
        </w:rPr>
      </w:pPr>
    </w:p>
    <w:p>
      <w:pPr>
        <w:rPr>
          <w:rFonts w:hint="eastAsia"/>
          <w:b/>
          <w:bCs/>
          <w:sz w:val="36"/>
          <w:szCs w:val="36"/>
        </w:rPr>
      </w:pPr>
      <w:r>
        <w:rPr>
          <w:b/>
          <w:bCs/>
          <w:sz w:val="36"/>
          <w:szCs w:val="36"/>
        </w:rPr>
        <w:drawing>
          <wp:inline distT="0" distB="0" distL="114300" distR="114300">
            <wp:extent cx="5274310" cy="1798320"/>
            <wp:effectExtent l="0" t="0" r="2540" b="1143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6"/>
                    <a:srcRect/>
                    <a:stretch>
                      <a:fillRect/>
                    </a:stretch>
                  </pic:blipFill>
                  <pic:spPr>
                    <a:xfrm>
                      <a:off x="0" y="0"/>
                      <a:ext cx="5274310" cy="1798685"/>
                    </a:xfrm>
                    <a:prstGeom prst="rect">
                      <a:avLst/>
                    </a:prstGeom>
                    <a:noFill/>
                    <a:ln w="9525">
                      <a:noFill/>
                      <a:miter lim="800000"/>
                      <a:headEnd/>
                      <a:tailEnd/>
                    </a:ln>
                    <a:effectLst/>
                  </pic:spPr>
                </pic:pic>
              </a:graphicData>
            </a:graphic>
          </wp:inline>
        </w:drawing>
      </w:r>
    </w:p>
    <w:p>
      <w:pPr>
        <w:rPr>
          <w:rFonts w:hint="eastAsia" w:ascii="宋体" w:hAnsi="宋体" w:cs="宋体"/>
          <w:kern w:val="0"/>
          <w:sz w:val="24"/>
        </w:rPr>
      </w:pPr>
      <w:r>
        <w:rPr>
          <w:rFonts w:hint="eastAsia" w:ascii="宋体" w:hAnsi="宋体" w:cs="宋体"/>
          <w:kern w:val="0"/>
          <w:sz w:val="24"/>
        </w:rPr>
        <w:t>“必须提供”状态---“是”为必须维护项，“否”为可选维护项。</w:t>
      </w:r>
      <w:r>
        <w:rPr>
          <w:rFonts w:hint="eastAsia" w:ascii="宋体" w:hAnsi="宋体" w:cs="宋体"/>
          <w:b/>
          <w:color w:val="FF0000"/>
          <w:kern w:val="0"/>
          <w:sz w:val="24"/>
        </w:rPr>
        <w:t>图中第八项---“医疗器械产品注册信息”这里必须认真进行维护，否则将无法正常进行产品常规申报。</w:t>
      </w:r>
      <w:r>
        <w:rPr>
          <w:rFonts w:ascii="宋体" w:hAnsi="宋体" w:cs="宋体"/>
          <w:kern w:val="0"/>
          <w:sz w:val="24"/>
        </w:rPr>
        <w:t xml:space="preserve"> </w:t>
      </w:r>
      <w:r>
        <w:rPr>
          <w:rFonts w:hint="eastAsia" w:ascii="宋体" w:hAnsi="宋体" w:cs="宋体"/>
          <w:kern w:val="0"/>
          <w:sz w:val="24"/>
        </w:rPr>
        <w:t>点击“医疗器械产品注册信息”页面右侧的“进行资质维护”按钮，进入产品注册信息维护（如下图）：</w:t>
      </w:r>
    </w:p>
    <w:p>
      <w:pPr>
        <w:rPr>
          <w:rFonts w:hint="eastAsia"/>
          <w:b/>
          <w:bCs/>
          <w:sz w:val="36"/>
          <w:szCs w:val="36"/>
        </w:rPr>
      </w:pPr>
      <w:r>
        <w:rPr>
          <w:b/>
          <w:bCs/>
          <w:sz w:val="36"/>
          <w:szCs w:val="36"/>
        </w:rPr>
        <w:drawing>
          <wp:inline distT="0" distB="0" distL="114300" distR="114300">
            <wp:extent cx="5274310" cy="1406525"/>
            <wp:effectExtent l="0" t="0" r="2540" b="317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noChangeArrowheads="1"/>
                    </pic:cNvPicPr>
                  </pic:nvPicPr>
                  <pic:blipFill>
                    <a:blip r:embed="rId7"/>
                    <a:srcRect/>
                    <a:stretch>
                      <a:fillRect/>
                    </a:stretch>
                  </pic:blipFill>
                  <pic:spPr>
                    <a:xfrm>
                      <a:off x="0" y="0"/>
                      <a:ext cx="5274310" cy="1406744"/>
                    </a:xfrm>
                    <a:prstGeom prst="rect">
                      <a:avLst/>
                    </a:prstGeom>
                    <a:noFill/>
                    <a:ln w="9525">
                      <a:noFill/>
                      <a:miter lim="800000"/>
                      <a:headEnd/>
                      <a:tailEnd/>
                    </a:ln>
                    <a:effectLst/>
                  </pic:spPr>
                </pic:pic>
              </a:graphicData>
            </a:graphic>
          </wp:inline>
        </w:drawing>
      </w:r>
    </w:p>
    <w:p>
      <w:pPr>
        <w:rPr>
          <w:rFonts w:hint="eastAsia" w:ascii="宋体" w:hAnsi="宋体" w:cs="宋体"/>
          <w:kern w:val="0"/>
          <w:sz w:val="28"/>
          <w:szCs w:val="28"/>
        </w:rPr>
      </w:pPr>
      <w:r>
        <w:rPr>
          <w:rFonts w:hint="eastAsia" w:ascii="宋体" w:hAnsi="宋体" w:cs="宋体"/>
          <w:kern w:val="0"/>
          <w:sz w:val="28"/>
          <w:szCs w:val="28"/>
        </w:rPr>
        <w:t>点击创建资质：</w:t>
      </w:r>
    </w:p>
    <w:p>
      <w:pPr>
        <w:rPr>
          <w:rFonts w:hint="eastAsia"/>
          <w:b/>
          <w:bCs/>
          <w:sz w:val="36"/>
          <w:szCs w:val="36"/>
        </w:rPr>
      </w:pPr>
      <w:r>
        <w:rPr>
          <w:b/>
          <w:bCs/>
          <w:sz w:val="36"/>
          <w:szCs w:val="36"/>
        </w:rPr>
        <w:drawing>
          <wp:inline distT="0" distB="0" distL="114300" distR="114300">
            <wp:extent cx="5274310" cy="1397635"/>
            <wp:effectExtent l="0" t="0" r="2540" b="12065"/>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noChangeArrowheads="1"/>
                    </pic:cNvPicPr>
                  </pic:nvPicPr>
                  <pic:blipFill>
                    <a:blip r:embed="rId8"/>
                    <a:srcRect/>
                    <a:stretch>
                      <a:fillRect/>
                    </a:stretch>
                  </pic:blipFill>
                  <pic:spPr>
                    <a:xfrm>
                      <a:off x="0" y="0"/>
                      <a:ext cx="5274310" cy="1398010"/>
                    </a:xfrm>
                    <a:prstGeom prst="rect">
                      <a:avLst/>
                    </a:prstGeom>
                    <a:noFill/>
                    <a:ln w="9525">
                      <a:noFill/>
                      <a:miter lim="800000"/>
                      <a:headEnd/>
                      <a:tailEnd/>
                    </a:ln>
                    <a:effectLst/>
                  </pic:spPr>
                </pic:pic>
              </a:graphicData>
            </a:graphic>
          </wp:inline>
        </w:drawing>
      </w:r>
    </w:p>
    <w:p>
      <w:pPr>
        <w:rPr>
          <w:rFonts w:hint="eastAsia" w:ascii="宋体" w:hAnsi="宋体" w:cs="宋体"/>
          <w:sz w:val="28"/>
          <w:szCs w:val="28"/>
        </w:rPr>
      </w:pPr>
      <w:r>
        <w:rPr>
          <w:rFonts w:hint="eastAsia" w:ascii="宋体" w:hAnsi="宋体" w:cs="宋体"/>
          <w:sz w:val="28"/>
          <w:szCs w:val="28"/>
        </w:rPr>
        <w:t>“资质名称”是指产品的注册批准名称（如：一次性使用无菌注射器）；“证件号”是指产品的注册证号码（如：</w:t>
      </w:r>
      <w:r>
        <w:rPr>
          <w:sz w:val="28"/>
          <w:szCs w:val="28"/>
        </w:rPr>
        <w:t>国食药监械(准)字2011第3150319号</w:t>
      </w:r>
      <w:r>
        <w:rPr>
          <w:rFonts w:hint="eastAsia" w:ascii="宋体" w:hAnsi="宋体" w:cs="宋体"/>
          <w:sz w:val="28"/>
          <w:szCs w:val="28"/>
        </w:rPr>
        <w:t>），所有信息填写完整后，然后点击保存即完成一个产品资质信息的维护（如下图），多个产品重复以上操作即可。</w:t>
      </w:r>
    </w:p>
    <w:p>
      <w:pPr>
        <w:rPr>
          <w:rFonts w:hint="eastAsia"/>
          <w:b/>
          <w:bCs/>
          <w:sz w:val="36"/>
          <w:szCs w:val="36"/>
        </w:rPr>
      </w:pPr>
      <w:r>
        <w:rPr>
          <w:b/>
          <w:bCs/>
          <w:sz w:val="36"/>
          <w:szCs w:val="36"/>
        </w:rPr>
        <w:drawing>
          <wp:inline distT="0" distB="0" distL="114300" distR="114300">
            <wp:extent cx="5274310" cy="887730"/>
            <wp:effectExtent l="0" t="0" r="2540" b="7620"/>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noChangeArrowheads="1"/>
                    </pic:cNvPicPr>
                  </pic:nvPicPr>
                  <pic:blipFill>
                    <a:blip r:embed="rId9"/>
                    <a:srcRect/>
                    <a:stretch>
                      <a:fillRect/>
                    </a:stretch>
                  </pic:blipFill>
                  <pic:spPr>
                    <a:xfrm>
                      <a:off x="0" y="0"/>
                      <a:ext cx="5274310" cy="888181"/>
                    </a:xfrm>
                    <a:prstGeom prst="rect">
                      <a:avLst/>
                    </a:prstGeom>
                    <a:noFill/>
                    <a:ln w="9525">
                      <a:noFill/>
                      <a:miter lim="800000"/>
                      <a:headEnd/>
                      <a:tailEnd/>
                    </a:ln>
                    <a:effectLst/>
                  </pic:spPr>
                </pic:pic>
              </a:graphicData>
            </a:graphic>
          </wp:inline>
        </w:drawing>
      </w:r>
    </w:p>
    <w:p>
      <w:pPr>
        <w:spacing w:line="480" w:lineRule="exact"/>
        <w:ind w:left="-359" w:leftChars="-171" w:firstLine="560" w:firstLineChars="200"/>
        <w:rPr>
          <w:rFonts w:hint="eastAsia" w:ascii="宋体" w:hAnsi="宋体" w:cs="宋体"/>
          <w:color w:val="000000"/>
          <w:sz w:val="28"/>
          <w:szCs w:val="28"/>
        </w:rPr>
      </w:pPr>
      <w:r>
        <w:rPr>
          <w:rFonts w:hint="eastAsia" w:ascii="宋体" w:hAnsi="宋体" w:cs="宋体"/>
          <w:color w:val="000000"/>
          <w:sz w:val="28"/>
          <w:szCs w:val="28"/>
        </w:rPr>
        <w:t>看到审核状态为“</w:t>
      </w:r>
      <w:r>
        <w:rPr>
          <w:rFonts w:hint="eastAsia" w:ascii="宋体" w:hAnsi="宋体" w:cs="宋体"/>
          <w:color w:val="FF0000"/>
          <w:sz w:val="28"/>
          <w:szCs w:val="28"/>
        </w:rPr>
        <w:t>未送审</w:t>
      </w:r>
      <w:r>
        <w:rPr>
          <w:rFonts w:hint="eastAsia" w:ascii="宋体" w:hAnsi="宋体" w:cs="宋体"/>
          <w:color w:val="000000"/>
          <w:sz w:val="28"/>
          <w:szCs w:val="28"/>
        </w:rPr>
        <w:t>”,点击“</w:t>
      </w:r>
      <w:r>
        <w:rPr>
          <w:rFonts w:hint="eastAsia" w:ascii="宋体" w:hAnsi="宋体" w:cs="宋体"/>
          <w:color w:val="FF0000"/>
          <w:sz w:val="28"/>
          <w:szCs w:val="28"/>
        </w:rPr>
        <w:t>维护资质图片</w:t>
      </w:r>
      <w:r>
        <w:rPr>
          <w:rFonts w:hint="eastAsia" w:ascii="宋体" w:hAnsi="宋体" w:cs="宋体"/>
          <w:sz w:val="28"/>
          <w:szCs w:val="28"/>
        </w:rPr>
        <w:t>”</w:t>
      </w:r>
      <w:r>
        <w:rPr>
          <w:rFonts w:hint="eastAsia" w:ascii="宋体" w:hAnsi="宋体" w:cs="宋体"/>
          <w:color w:val="000000"/>
          <w:sz w:val="28"/>
          <w:szCs w:val="28"/>
        </w:rPr>
        <w:t>，添加资质图片方可点击“</w:t>
      </w:r>
      <w:r>
        <w:rPr>
          <w:rFonts w:hint="eastAsia" w:ascii="宋体" w:hAnsi="宋体" w:cs="宋体"/>
          <w:color w:val="FF0000"/>
          <w:sz w:val="28"/>
          <w:szCs w:val="28"/>
        </w:rPr>
        <w:t>发送审核</w:t>
      </w:r>
      <w:r>
        <w:rPr>
          <w:rFonts w:hint="eastAsia" w:ascii="宋体" w:hAnsi="宋体" w:cs="宋体"/>
          <w:color w:val="000000"/>
          <w:sz w:val="28"/>
          <w:szCs w:val="28"/>
        </w:rPr>
        <w:t>”。</w:t>
      </w:r>
    </w:p>
    <w:p>
      <w:pPr>
        <w:spacing w:line="480" w:lineRule="exact"/>
        <w:ind w:left="-359" w:leftChars="-171" w:firstLine="560" w:firstLineChars="200"/>
        <w:rPr>
          <w:rFonts w:hint="eastAsia" w:ascii="宋体" w:hAnsi="宋体" w:cs="宋体"/>
          <w:color w:val="000000"/>
          <w:sz w:val="28"/>
          <w:szCs w:val="28"/>
        </w:rPr>
      </w:pPr>
      <w:r>
        <w:rPr>
          <w:rFonts w:hint="eastAsia" w:ascii="宋体" w:hAnsi="宋体" w:cs="宋体"/>
          <w:color w:val="000000"/>
          <w:sz w:val="28"/>
          <w:szCs w:val="28"/>
        </w:rPr>
        <w:t>点击“维护资质图片”之后，进入维护资质图片（如下图）：</w:t>
      </w:r>
    </w:p>
    <w:p>
      <w:pPr>
        <w:spacing w:line="480" w:lineRule="exact"/>
        <w:ind w:left="-359" w:leftChars="-171" w:firstLine="560" w:firstLineChars="200"/>
        <w:rPr>
          <w:rFonts w:hint="eastAsia" w:ascii="宋体" w:hAnsi="宋体" w:cs="宋体"/>
          <w:color w:val="000000"/>
          <w:sz w:val="28"/>
          <w:szCs w:val="28"/>
        </w:rPr>
      </w:pPr>
    </w:p>
    <w:p>
      <w:pPr>
        <w:rPr>
          <w:rFonts w:hint="eastAsia"/>
          <w:b/>
          <w:bCs/>
          <w:sz w:val="36"/>
          <w:szCs w:val="36"/>
        </w:rPr>
      </w:pPr>
      <w:r>
        <w:rPr>
          <w:rFonts w:hint="eastAsia" w:ascii="宋体" w:hAnsi="宋体" w:cs="宋体"/>
          <w:color w:val="000000"/>
          <w:sz w:val="28"/>
          <w:szCs w:val="28"/>
        </w:rPr>
        <w:drawing>
          <wp:inline distT="0" distB="0" distL="114300" distR="114300">
            <wp:extent cx="5274310" cy="1510665"/>
            <wp:effectExtent l="0" t="0" r="2540" b="13335"/>
            <wp:docPr id="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7"/>
                    <pic:cNvPicPr>
                      <a:picLocks noChangeAspect="1" noChangeArrowheads="1"/>
                    </pic:cNvPicPr>
                  </pic:nvPicPr>
                  <pic:blipFill>
                    <a:blip r:embed="rId10"/>
                    <a:srcRect/>
                    <a:stretch>
                      <a:fillRect/>
                    </a:stretch>
                  </pic:blipFill>
                  <pic:spPr>
                    <a:xfrm>
                      <a:off x="0" y="0"/>
                      <a:ext cx="5274310" cy="1510870"/>
                    </a:xfrm>
                    <a:prstGeom prst="rect">
                      <a:avLst/>
                    </a:prstGeom>
                    <a:noFill/>
                    <a:ln w="9525">
                      <a:noFill/>
                      <a:miter lim="800000"/>
                      <a:headEnd/>
                      <a:tailEnd/>
                    </a:ln>
                    <a:effectLst/>
                  </pic:spPr>
                </pic:pic>
              </a:graphicData>
            </a:graphic>
          </wp:inline>
        </w:drawing>
      </w:r>
    </w:p>
    <w:p>
      <w:pPr>
        <w:rPr>
          <w:rFonts w:hint="eastAsia" w:ascii="宋体" w:hAnsi="宋体"/>
          <w:bCs/>
          <w:sz w:val="28"/>
          <w:szCs w:val="28"/>
        </w:rPr>
      </w:pPr>
      <w:r>
        <w:rPr>
          <w:rFonts w:hint="eastAsia" w:ascii="宋体" w:hAnsi="宋体"/>
          <w:bCs/>
          <w:sz w:val="28"/>
          <w:szCs w:val="28"/>
        </w:rPr>
        <w:t>填写图片名称，图片描述（可填可不填）,点击“浏览”，上传图片，点击添加，即可上传图片成功！可以上传多张资质图片，效果如下：</w:t>
      </w:r>
    </w:p>
    <w:p>
      <w:pPr>
        <w:rPr>
          <w:rFonts w:hint="eastAsia" w:ascii="宋体" w:hAnsi="宋体"/>
          <w:bCs/>
          <w:sz w:val="28"/>
          <w:szCs w:val="28"/>
        </w:rPr>
      </w:pPr>
      <w:r>
        <w:rPr>
          <w:rFonts w:ascii="宋体" w:hAnsi="宋体"/>
          <w:bCs/>
          <w:sz w:val="28"/>
          <w:szCs w:val="28"/>
        </w:rPr>
        <w:drawing>
          <wp:inline distT="0" distB="0" distL="114300" distR="114300">
            <wp:extent cx="5274310" cy="1193800"/>
            <wp:effectExtent l="0" t="0" r="2540" b="6350"/>
            <wp:docPr id="4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8"/>
                    <pic:cNvPicPr>
                      <a:picLocks noChangeAspect="1" noChangeArrowheads="1"/>
                    </pic:cNvPicPr>
                  </pic:nvPicPr>
                  <pic:blipFill>
                    <a:blip r:embed="rId11"/>
                    <a:srcRect/>
                    <a:stretch>
                      <a:fillRect/>
                    </a:stretch>
                  </pic:blipFill>
                  <pic:spPr>
                    <a:xfrm>
                      <a:off x="0" y="0"/>
                      <a:ext cx="5274310" cy="1193887"/>
                    </a:xfrm>
                    <a:prstGeom prst="rect">
                      <a:avLst/>
                    </a:prstGeom>
                    <a:noFill/>
                    <a:ln w="9525">
                      <a:noFill/>
                      <a:miter lim="800000"/>
                      <a:headEnd/>
                      <a:tailEnd/>
                    </a:ln>
                    <a:effectLst/>
                  </pic:spPr>
                </pic:pic>
              </a:graphicData>
            </a:graphic>
          </wp:inline>
        </w:drawing>
      </w:r>
    </w:p>
    <w:p>
      <w:pPr>
        <w:rPr>
          <w:rFonts w:hint="eastAsia" w:ascii="宋体" w:hAnsi="宋体"/>
          <w:bCs/>
          <w:sz w:val="28"/>
          <w:szCs w:val="28"/>
        </w:rPr>
      </w:pPr>
      <w:r>
        <w:rPr>
          <w:rFonts w:hint="eastAsia" w:ascii="宋体" w:hAnsi="宋体"/>
          <w:bCs/>
          <w:sz w:val="28"/>
          <w:szCs w:val="28"/>
        </w:rPr>
        <w:t>上传成功后，点击“返回上页”即可。</w:t>
      </w:r>
    </w:p>
    <w:p>
      <w:pPr>
        <w:rPr>
          <w:rFonts w:hint="eastAsia" w:ascii="宋体" w:hAnsi="宋体"/>
          <w:bCs/>
          <w:sz w:val="28"/>
          <w:szCs w:val="28"/>
        </w:rPr>
      </w:pPr>
      <w:r>
        <w:rPr>
          <w:rFonts w:hint="eastAsia" w:ascii="宋体" w:hAnsi="宋体"/>
          <w:bCs/>
          <w:sz w:val="28"/>
          <w:szCs w:val="28"/>
        </w:rPr>
        <w:drawing>
          <wp:inline distT="0" distB="0" distL="114300" distR="114300">
            <wp:extent cx="5274310" cy="937895"/>
            <wp:effectExtent l="0" t="0" r="2540" b="14605"/>
            <wp:docPr id="4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9"/>
                    <pic:cNvPicPr>
                      <a:picLocks noChangeAspect="1" noChangeArrowheads="1"/>
                    </pic:cNvPicPr>
                  </pic:nvPicPr>
                  <pic:blipFill>
                    <a:blip r:embed="rId12"/>
                    <a:srcRect/>
                    <a:stretch>
                      <a:fillRect/>
                    </a:stretch>
                  </pic:blipFill>
                  <pic:spPr>
                    <a:xfrm>
                      <a:off x="0" y="0"/>
                      <a:ext cx="5274310" cy="938088"/>
                    </a:xfrm>
                    <a:prstGeom prst="rect">
                      <a:avLst/>
                    </a:prstGeom>
                    <a:noFill/>
                    <a:ln w="9525">
                      <a:noFill/>
                      <a:miter lim="800000"/>
                      <a:headEnd/>
                      <a:tailEnd/>
                    </a:ln>
                    <a:effectLst/>
                  </pic:spPr>
                </pic:pic>
              </a:graphicData>
            </a:graphic>
          </wp:inline>
        </w:drawing>
      </w:r>
    </w:p>
    <w:p>
      <w:pPr>
        <w:spacing w:line="480" w:lineRule="exact"/>
        <w:ind w:left="-359" w:leftChars="-171" w:firstLine="560" w:firstLineChars="200"/>
        <w:rPr>
          <w:rFonts w:hint="eastAsia" w:ascii="宋体" w:hAnsi="宋体" w:cs="宋体"/>
          <w:color w:val="FF0000"/>
          <w:sz w:val="28"/>
          <w:szCs w:val="28"/>
        </w:rPr>
      </w:pPr>
      <w:r>
        <w:rPr>
          <w:rFonts w:hint="eastAsia" w:ascii="宋体" w:hAnsi="宋体" w:cs="宋体"/>
          <w:color w:val="FF0000"/>
          <w:sz w:val="28"/>
          <w:szCs w:val="28"/>
        </w:rPr>
        <w:t>将刚才我们创建的“产品资质信息”点击发送审核后才可进入创建“常规产品”信息。</w:t>
      </w:r>
    </w:p>
    <w:p>
      <w:pPr>
        <w:rPr>
          <w:rFonts w:hint="eastAsia" w:ascii="宋体" w:hAnsi="宋体"/>
          <w:bCs/>
          <w:sz w:val="28"/>
          <w:szCs w:val="28"/>
        </w:rPr>
      </w:pPr>
      <w:r>
        <w:rPr>
          <w:rFonts w:hint="eastAsia" w:ascii="宋体" w:hAnsi="宋体"/>
          <w:bCs/>
          <w:sz w:val="28"/>
          <w:szCs w:val="28"/>
        </w:rPr>
        <w:drawing>
          <wp:inline distT="0" distB="0" distL="114300" distR="114300">
            <wp:extent cx="5274310" cy="817245"/>
            <wp:effectExtent l="0" t="0" r="2540" b="1905"/>
            <wp:docPr id="5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0"/>
                    <pic:cNvPicPr>
                      <a:picLocks noChangeAspect="1" noChangeArrowheads="1"/>
                    </pic:cNvPicPr>
                  </pic:nvPicPr>
                  <pic:blipFill>
                    <a:blip r:embed="rId13"/>
                    <a:srcRect/>
                    <a:stretch>
                      <a:fillRect/>
                    </a:stretch>
                  </pic:blipFill>
                  <pic:spPr>
                    <a:xfrm>
                      <a:off x="0" y="0"/>
                      <a:ext cx="5274310" cy="817753"/>
                    </a:xfrm>
                    <a:prstGeom prst="rect">
                      <a:avLst/>
                    </a:prstGeom>
                    <a:noFill/>
                    <a:ln w="9525">
                      <a:noFill/>
                      <a:miter lim="800000"/>
                      <a:headEnd/>
                      <a:tailEnd/>
                    </a:ln>
                    <a:effectLst/>
                  </pic:spPr>
                </pic:pic>
              </a:graphicData>
            </a:graphic>
          </wp:inline>
        </w:drawing>
      </w:r>
    </w:p>
    <w:p>
      <w:pPr>
        <w:spacing w:line="480" w:lineRule="exact"/>
        <w:ind w:left="3" w:leftChars="-170" w:hanging="360" w:hangingChars="120"/>
        <w:rPr>
          <w:rFonts w:hint="eastAsia" w:ascii="宋体" w:hAnsi="宋体" w:cs="宋体"/>
          <w:sz w:val="28"/>
          <w:szCs w:val="28"/>
        </w:rPr>
      </w:pPr>
      <w:r>
        <w:rPr>
          <w:rFonts w:hint="eastAsia" w:ascii="宋体" w:hAnsi="宋体" w:cs="宋体"/>
          <w:sz w:val="30"/>
          <w:szCs w:val="30"/>
        </w:rPr>
        <w:t>2、</w:t>
      </w:r>
      <w:r>
        <w:rPr>
          <w:rFonts w:hint="eastAsia" w:ascii="宋体" w:hAnsi="宋体" w:cs="宋体"/>
          <w:b/>
          <w:bCs/>
          <w:sz w:val="30"/>
          <w:szCs w:val="30"/>
        </w:rPr>
        <w:t>常规产品信息申报：</w:t>
      </w:r>
      <w:r>
        <w:rPr>
          <w:rFonts w:hint="eastAsia" w:ascii="宋体" w:hAnsi="宋体" w:cs="宋体"/>
          <w:sz w:val="28"/>
          <w:szCs w:val="28"/>
        </w:rPr>
        <w:t>点击“数据申报”---“常规产品申报”如下：</w:t>
      </w:r>
    </w:p>
    <w:p>
      <w:pPr>
        <w:rPr>
          <w:rFonts w:hint="eastAsia" w:ascii="宋体" w:hAnsi="宋体"/>
          <w:bCs/>
          <w:sz w:val="28"/>
          <w:szCs w:val="28"/>
        </w:rPr>
      </w:pPr>
      <w:r>
        <w:rPr>
          <w:rFonts w:hint="eastAsia" w:ascii="宋体" w:hAnsi="宋体"/>
          <w:bCs/>
          <w:sz w:val="28"/>
          <w:szCs w:val="28"/>
        </w:rPr>
        <w:drawing>
          <wp:inline distT="0" distB="0" distL="114300" distR="114300">
            <wp:extent cx="5274310" cy="1129665"/>
            <wp:effectExtent l="0" t="0" r="2540" b="13335"/>
            <wp:docPr id="5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1"/>
                    <pic:cNvPicPr>
                      <a:picLocks noChangeAspect="1" noChangeArrowheads="1"/>
                    </pic:cNvPicPr>
                  </pic:nvPicPr>
                  <pic:blipFill>
                    <a:blip r:embed="rId14"/>
                    <a:srcRect/>
                    <a:stretch>
                      <a:fillRect/>
                    </a:stretch>
                  </pic:blipFill>
                  <pic:spPr>
                    <a:xfrm>
                      <a:off x="0" y="0"/>
                      <a:ext cx="5274310" cy="1130209"/>
                    </a:xfrm>
                    <a:prstGeom prst="rect">
                      <a:avLst/>
                    </a:prstGeom>
                    <a:noFill/>
                    <a:ln w="9525">
                      <a:noFill/>
                      <a:miter lim="800000"/>
                      <a:headEnd/>
                      <a:tailEnd/>
                    </a:ln>
                    <a:effectLst/>
                  </pic:spPr>
                </pic:pic>
              </a:graphicData>
            </a:graphic>
          </wp:inline>
        </w:drawing>
      </w:r>
    </w:p>
    <w:p>
      <w:pPr>
        <w:rPr>
          <w:rFonts w:hint="eastAsia" w:ascii="宋体" w:hAnsi="宋体" w:cs="宋体"/>
          <w:sz w:val="28"/>
          <w:szCs w:val="28"/>
        </w:rPr>
      </w:pPr>
      <w:r>
        <w:rPr>
          <w:rFonts w:hint="eastAsia" w:ascii="宋体" w:hAnsi="宋体" w:cs="宋体"/>
          <w:sz w:val="28"/>
          <w:szCs w:val="28"/>
        </w:rPr>
        <w:t>“常规产品申报”页面点击页面下方--</w:t>
      </w:r>
      <w:r>
        <w:rPr>
          <w:rFonts w:hint="eastAsia" w:ascii="宋体" w:hAnsi="宋体" w:cs="宋体"/>
          <w:sz w:val="28"/>
          <w:szCs w:val="28"/>
        </w:rPr>
        <w:drawing>
          <wp:inline distT="0" distB="0" distL="114300" distR="114300">
            <wp:extent cx="1038225" cy="257175"/>
            <wp:effectExtent l="0" t="0" r="9525" b="9525"/>
            <wp:docPr id="5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2"/>
                    <pic:cNvPicPr>
                      <a:picLocks noChangeAspect="1" noChangeArrowheads="1"/>
                    </pic:cNvPicPr>
                  </pic:nvPicPr>
                  <pic:blipFill>
                    <a:blip r:embed="rId15"/>
                    <a:srcRect/>
                    <a:stretch>
                      <a:fillRect/>
                    </a:stretch>
                  </pic:blipFill>
                  <pic:spPr>
                    <a:xfrm>
                      <a:off x="0" y="0"/>
                      <a:ext cx="1038225" cy="257175"/>
                    </a:xfrm>
                    <a:prstGeom prst="rect">
                      <a:avLst/>
                    </a:prstGeom>
                    <a:noFill/>
                    <a:ln w="9525">
                      <a:noFill/>
                      <a:miter lim="800000"/>
                      <a:headEnd/>
                      <a:tailEnd/>
                    </a:ln>
                    <a:effectLst/>
                  </pic:spPr>
                </pic:pic>
              </a:graphicData>
            </a:graphic>
          </wp:inline>
        </w:drawing>
      </w:r>
      <w:r>
        <w:rPr>
          <w:rFonts w:hint="eastAsia" w:ascii="宋体" w:hAnsi="宋体" w:cs="宋体"/>
          <w:sz w:val="28"/>
          <w:szCs w:val="28"/>
        </w:rPr>
        <w:t>后出现如下界面：</w:t>
      </w:r>
    </w:p>
    <w:p>
      <w:pPr>
        <w:rPr>
          <w:rFonts w:hint="eastAsia" w:ascii="宋体" w:hAnsi="宋体"/>
          <w:bCs/>
          <w:sz w:val="28"/>
          <w:szCs w:val="28"/>
        </w:rPr>
      </w:pPr>
      <w:r>
        <w:rPr>
          <w:rFonts w:hint="eastAsia" w:ascii="宋体" w:hAnsi="宋体"/>
          <w:bCs/>
          <w:sz w:val="28"/>
          <w:szCs w:val="28"/>
        </w:rPr>
        <w:drawing>
          <wp:inline distT="0" distB="0" distL="114300" distR="114300">
            <wp:extent cx="5274310" cy="1844675"/>
            <wp:effectExtent l="0" t="0" r="2540" b="3175"/>
            <wp:docPr id="6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3"/>
                    <pic:cNvPicPr>
                      <a:picLocks noChangeAspect="1" noChangeArrowheads="1"/>
                    </pic:cNvPicPr>
                  </pic:nvPicPr>
                  <pic:blipFill>
                    <a:blip r:embed="rId16"/>
                    <a:srcRect/>
                    <a:stretch>
                      <a:fillRect/>
                    </a:stretch>
                  </pic:blipFill>
                  <pic:spPr>
                    <a:xfrm>
                      <a:off x="0" y="0"/>
                      <a:ext cx="5274310" cy="1845021"/>
                    </a:xfrm>
                    <a:prstGeom prst="rect">
                      <a:avLst/>
                    </a:prstGeom>
                    <a:noFill/>
                    <a:ln w="9525">
                      <a:noFill/>
                      <a:miter lim="800000"/>
                      <a:headEnd/>
                      <a:tailEnd/>
                    </a:ln>
                    <a:effectLst/>
                  </pic:spPr>
                </pic:pic>
              </a:graphicData>
            </a:graphic>
          </wp:inline>
        </w:drawing>
      </w:r>
    </w:p>
    <w:p>
      <w:pPr>
        <w:rPr>
          <w:rFonts w:hint="eastAsia" w:ascii="宋体" w:hAnsi="宋体" w:cs="宋体"/>
          <w:bCs/>
          <w:sz w:val="28"/>
          <w:szCs w:val="28"/>
        </w:rPr>
      </w:pPr>
      <w:r>
        <w:rPr>
          <w:rFonts w:hint="eastAsia" w:ascii="宋体" w:hAnsi="宋体"/>
          <w:bCs/>
          <w:sz w:val="28"/>
          <w:szCs w:val="28"/>
        </w:rPr>
        <w:t>生产厂家默认的是</w:t>
      </w:r>
      <w:r>
        <w:rPr>
          <w:rFonts w:hint="eastAsia" w:ascii="宋体" w:hAnsi="宋体" w:cs="宋体"/>
          <w:sz w:val="28"/>
          <w:szCs w:val="28"/>
        </w:rPr>
        <w:t>投标报名企业</w:t>
      </w:r>
      <w:r>
        <w:rPr>
          <w:rFonts w:hint="eastAsia" w:ascii="宋体" w:hAnsi="宋体" w:cs="宋体"/>
          <w:b/>
          <w:bCs/>
          <w:color w:val="FF0000"/>
          <w:sz w:val="32"/>
          <w:szCs w:val="32"/>
          <w:lang w:val="en-US" w:eastAsia="zh-CN"/>
        </w:rPr>
        <w:t>(如没有厂家名称及增补产品，发这个qq邮箱：2478127705（张老师（男）)</w:t>
      </w:r>
      <w:r>
        <w:rPr>
          <w:rFonts w:hint="eastAsia" w:ascii="宋体" w:hAnsi="宋体" w:cs="宋体"/>
          <w:sz w:val="28"/>
          <w:szCs w:val="28"/>
        </w:rPr>
        <w:t>，点击分类目录后面的</w:t>
      </w:r>
      <w:r>
        <w:rPr>
          <w:rFonts w:hint="eastAsia" w:ascii="宋体" w:hAnsi="宋体" w:cs="宋体"/>
          <w:sz w:val="28"/>
          <w:szCs w:val="28"/>
        </w:rPr>
        <w:drawing>
          <wp:inline distT="0" distB="0" distL="114300" distR="114300">
            <wp:extent cx="561975" cy="266700"/>
            <wp:effectExtent l="0" t="0" r="9525" b="0"/>
            <wp:docPr id="6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4"/>
                    <pic:cNvPicPr>
                      <a:picLocks noChangeAspect="1" noChangeArrowheads="1"/>
                    </pic:cNvPicPr>
                  </pic:nvPicPr>
                  <pic:blipFill>
                    <a:blip r:embed="rId17"/>
                    <a:srcRect/>
                    <a:stretch>
                      <a:fillRect/>
                    </a:stretch>
                  </pic:blipFill>
                  <pic:spPr>
                    <a:xfrm>
                      <a:off x="0" y="0"/>
                      <a:ext cx="561975" cy="266700"/>
                    </a:xfrm>
                    <a:prstGeom prst="rect">
                      <a:avLst/>
                    </a:prstGeom>
                    <a:noFill/>
                    <a:ln w="9525">
                      <a:noFill/>
                      <a:miter lim="800000"/>
                      <a:headEnd/>
                      <a:tailEnd/>
                    </a:ln>
                    <a:effectLst/>
                  </pic:spPr>
                </pic:pic>
              </a:graphicData>
            </a:graphic>
          </wp:inline>
        </w:drawing>
      </w:r>
      <w:r>
        <w:rPr>
          <w:rFonts w:hint="eastAsia" w:ascii="宋体" w:hAnsi="宋体" w:cs="宋体"/>
          <w:sz w:val="28"/>
          <w:szCs w:val="28"/>
        </w:rPr>
        <w:t>，进行选择分类和目录，注册证号后面的</w:t>
      </w:r>
      <w:r>
        <w:rPr>
          <w:rFonts w:hint="eastAsia" w:ascii="宋体" w:hAnsi="宋体" w:cs="宋体"/>
          <w:sz w:val="28"/>
          <w:szCs w:val="28"/>
        </w:rPr>
        <w:drawing>
          <wp:inline distT="0" distB="0" distL="114300" distR="114300">
            <wp:extent cx="561975" cy="266700"/>
            <wp:effectExtent l="0" t="0" r="9525" b="0"/>
            <wp:docPr id="7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5"/>
                    <pic:cNvPicPr>
                      <a:picLocks noChangeAspect="1" noChangeArrowheads="1"/>
                    </pic:cNvPicPr>
                  </pic:nvPicPr>
                  <pic:blipFill>
                    <a:blip r:embed="rId17"/>
                    <a:srcRect/>
                    <a:stretch>
                      <a:fillRect/>
                    </a:stretch>
                  </pic:blipFill>
                  <pic:spPr>
                    <a:xfrm>
                      <a:off x="0" y="0"/>
                      <a:ext cx="561975" cy="266700"/>
                    </a:xfrm>
                    <a:prstGeom prst="rect">
                      <a:avLst/>
                    </a:prstGeom>
                    <a:noFill/>
                    <a:ln w="9525">
                      <a:noFill/>
                      <a:miter lim="800000"/>
                      <a:headEnd/>
                      <a:tailEnd/>
                    </a:ln>
                    <a:effectLst/>
                  </pic:spPr>
                </pic:pic>
              </a:graphicData>
            </a:graphic>
          </wp:inline>
        </w:drawing>
      </w:r>
      <w:r>
        <w:rPr>
          <w:rFonts w:hint="eastAsia" w:ascii="宋体" w:hAnsi="宋体" w:cs="宋体"/>
          <w:sz w:val="28"/>
          <w:szCs w:val="28"/>
        </w:rPr>
        <w:t>，是我们要在上面的第一步“</w:t>
      </w:r>
      <w:r>
        <w:rPr>
          <w:rFonts w:hint="eastAsia" w:ascii="宋体" w:hAnsi="宋体" w:cs="宋体"/>
          <w:bCs/>
          <w:sz w:val="28"/>
          <w:szCs w:val="28"/>
        </w:rPr>
        <w:t>投标资质信息申报”维护的产品资质信息中去选择与产品相对应的产品注册证信息。</w:t>
      </w:r>
    </w:p>
    <w:p>
      <w:pPr>
        <w:rPr>
          <w:rFonts w:hint="eastAsia" w:ascii="宋体" w:hAnsi="宋体" w:cs="宋体"/>
          <w:bCs/>
          <w:sz w:val="28"/>
          <w:szCs w:val="28"/>
        </w:rPr>
      </w:pPr>
      <w:r>
        <w:rPr>
          <w:rFonts w:hint="eastAsia" w:ascii="宋体" w:hAnsi="宋体" w:cs="宋体"/>
          <w:bCs/>
          <w:sz w:val="28"/>
          <w:szCs w:val="28"/>
        </w:rPr>
        <w:drawing>
          <wp:inline distT="0" distB="0" distL="114300" distR="114300">
            <wp:extent cx="5274310" cy="1735455"/>
            <wp:effectExtent l="0" t="0" r="2540" b="17145"/>
            <wp:docPr id="8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6"/>
                    <pic:cNvPicPr>
                      <a:picLocks noChangeAspect="1" noChangeArrowheads="1"/>
                    </pic:cNvPicPr>
                  </pic:nvPicPr>
                  <pic:blipFill>
                    <a:blip r:embed="rId18"/>
                    <a:srcRect/>
                    <a:stretch>
                      <a:fillRect/>
                    </a:stretch>
                  </pic:blipFill>
                  <pic:spPr>
                    <a:xfrm>
                      <a:off x="0" y="0"/>
                      <a:ext cx="5274310" cy="1736017"/>
                    </a:xfrm>
                    <a:prstGeom prst="rect">
                      <a:avLst/>
                    </a:prstGeom>
                    <a:noFill/>
                    <a:ln w="9525">
                      <a:noFill/>
                      <a:miter lim="800000"/>
                      <a:headEnd/>
                      <a:tailEnd/>
                    </a:ln>
                    <a:effectLst/>
                  </pic:spPr>
                </pic:pic>
              </a:graphicData>
            </a:graphic>
          </wp:inline>
        </w:drawing>
      </w:r>
    </w:p>
    <w:p>
      <w:pPr>
        <w:rPr>
          <w:rFonts w:hint="eastAsia" w:ascii="宋体" w:hAnsi="宋体" w:cs="宋体"/>
          <w:b/>
          <w:bCs/>
          <w:color w:val="FF0000"/>
          <w:sz w:val="32"/>
          <w:szCs w:val="32"/>
        </w:rPr>
      </w:pPr>
      <w:r>
        <w:rPr>
          <w:rFonts w:hint="eastAsia" w:ascii="宋体" w:hAnsi="宋体" w:cs="宋体"/>
          <w:sz w:val="28"/>
          <w:szCs w:val="28"/>
        </w:rPr>
        <w:t>产品信息创建完成后，查看拟投标产品品种信息是否正确（分类名称、产品信息等）并可进行修改，确认无误后就请点击保存本页，即一个投标产品信息创建成功。多个产品请重复以上操作。</w:t>
      </w:r>
      <w:r>
        <w:rPr>
          <w:rFonts w:hint="eastAsia" w:ascii="宋体" w:hAnsi="宋体" w:cs="宋体"/>
          <w:b/>
          <w:bCs/>
          <w:color w:val="FF0000"/>
          <w:sz w:val="28"/>
          <w:szCs w:val="28"/>
          <w:lang w:eastAsia="zh-CN"/>
        </w:rPr>
        <w:t>（</w:t>
      </w:r>
      <w:r>
        <w:rPr>
          <w:rFonts w:hint="eastAsia" w:ascii="宋体" w:hAnsi="宋体" w:cs="宋体"/>
          <w:b/>
          <w:bCs/>
          <w:color w:val="FF0000"/>
          <w:sz w:val="32"/>
          <w:szCs w:val="32"/>
          <w:lang w:eastAsia="zh-CN"/>
        </w:rPr>
        <w:t>系统没有的产品发增补表格及增补生产企业到这个</w:t>
      </w:r>
      <w:r>
        <w:rPr>
          <w:rFonts w:hint="eastAsia" w:ascii="宋体" w:hAnsi="宋体" w:cs="宋体"/>
          <w:b/>
          <w:bCs/>
          <w:color w:val="FF0000"/>
          <w:sz w:val="32"/>
          <w:szCs w:val="32"/>
          <w:lang w:val="en-US" w:eastAsia="zh-CN"/>
        </w:rPr>
        <w:t>qq</w:t>
      </w:r>
      <w:r>
        <w:rPr>
          <w:rFonts w:hint="eastAsia" w:ascii="宋体" w:hAnsi="宋体" w:cs="宋体"/>
          <w:b/>
          <w:bCs/>
          <w:color w:val="FF0000"/>
          <w:sz w:val="32"/>
          <w:szCs w:val="32"/>
          <w:lang w:eastAsia="zh-CN"/>
        </w:rPr>
        <w:t>邮箱：</w:t>
      </w:r>
      <w:r>
        <w:rPr>
          <w:rFonts w:hint="eastAsia" w:ascii="宋体" w:hAnsi="宋体" w:cs="宋体"/>
          <w:b/>
          <w:bCs/>
          <w:color w:val="FF0000"/>
          <w:sz w:val="32"/>
          <w:szCs w:val="32"/>
          <w:lang w:val="en-US" w:eastAsia="zh-CN"/>
        </w:rPr>
        <w:t>2478127705）</w:t>
      </w:r>
    </w:p>
    <w:p>
      <w:pPr>
        <w:rPr>
          <w:rFonts w:hint="eastAsia" w:ascii="宋体" w:hAnsi="宋体" w:cs="宋体"/>
          <w:bCs/>
          <w:sz w:val="28"/>
          <w:szCs w:val="28"/>
        </w:rPr>
      </w:pPr>
      <w:r>
        <w:rPr>
          <w:rFonts w:hint="eastAsia" w:ascii="宋体" w:hAnsi="宋体" w:cs="宋体"/>
          <w:bCs/>
          <w:sz w:val="28"/>
          <w:szCs w:val="28"/>
        </w:rPr>
        <w:drawing>
          <wp:inline distT="0" distB="0" distL="114300" distR="114300">
            <wp:extent cx="5274310" cy="808990"/>
            <wp:effectExtent l="0" t="0" r="2540" b="10160"/>
            <wp:docPr id="8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7"/>
                    <pic:cNvPicPr>
                      <a:picLocks noChangeAspect="1" noChangeArrowheads="1"/>
                    </pic:cNvPicPr>
                  </pic:nvPicPr>
                  <pic:blipFill>
                    <a:blip r:embed="rId19"/>
                    <a:srcRect/>
                    <a:stretch>
                      <a:fillRect/>
                    </a:stretch>
                  </pic:blipFill>
                  <pic:spPr>
                    <a:xfrm>
                      <a:off x="0" y="0"/>
                      <a:ext cx="5274310" cy="809016"/>
                    </a:xfrm>
                    <a:prstGeom prst="rect">
                      <a:avLst/>
                    </a:prstGeom>
                    <a:noFill/>
                    <a:ln w="9525">
                      <a:noFill/>
                      <a:miter lim="800000"/>
                      <a:headEnd/>
                      <a:tailEnd/>
                    </a:ln>
                    <a:effectLst/>
                  </pic:spPr>
                </pic:pic>
              </a:graphicData>
            </a:graphic>
          </wp:inline>
        </w:drawing>
      </w:r>
    </w:p>
    <w:p>
      <w:pPr>
        <w:rPr>
          <w:rFonts w:hint="eastAsia" w:ascii="宋体" w:hAnsi="宋体" w:cs="宋体"/>
          <w:sz w:val="28"/>
          <w:szCs w:val="28"/>
        </w:rPr>
      </w:pPr>
      <w:r>
        <w:rPr>
          <w:rFonts w:hint="eastAsia" w:ascii="宋体" w:hAnsi="宋体" w:cs="宋体"/>
          <w:sz w:val="28"/>
          <w:szCs w:val="28"/>
        </w:rPr>
        <w:t>产品信息状态是“未送审”状态，再次确认无误后就可以点击“发送审核”提交送审（</w:t>
      </w:r>
      <w:r>
        <w:rPr>
          <w:rFonts w:hint="eastAsia" w:ascii="宋体" w:hAnsi="宋体" w:cs="宋体"/>
          <w:color w:val="FF0000"/>
          <w:sz w:val="28"/>
          <w:szCs w:val="28"/>
        </w:rPr>
        <w:t>若送审后发现信息仍然有误，此时就需要与我们工作人员联系，告知情况，由工作人员“拒绝审核”打回后自行修改或直接由我们工作人员帮您修改，所以在创建信息时一定要仔细核对信息</w:t>
      </w:r>
      <w:r>
        <w:rPr>
          <w:rFonts w:hint="eastAsia" w:ascii="宋体" w:hAnsi="宋体" w:cs="宋体"/>
          <w:sz w:val="28"/>
          <w:szCs w:val="28"/>
        </w:rPr>
        <w:t>）。</w:t>
      </w:r>
    </w:p>
    <w:p>
      <w:pPr>
        <w:rPr>
          <w:rFonts w:hint="eastAsia" w:ascii="宋体" w:hAnsi="宋体" w:cs="宋体"/>
          <w:bCs/>
          <w:sz w:val="28"/>
          <w:szCs w:val="28"/>
        </w:rPr>
      </w:pPr>
      <w:r>
        <w:rPr>
          <w:rFonts w:hint="eastAsia" w:ascii="宋体" w:hAnsi="宋体" w:cs="宋体"/>
          <w:bCs/>
          <w:sz w:val="28"/>
          <w:szCs w:val="28"/>
        </w:rPr>
        <w:drawing>
          <wp:inline distT="0" distB="0" distL="114300" distR="114300">
            <wp:extent cx="5274310" cy="793750"/>
            <wp:effectExtent l="0" t="0" r="2540" b="6350"/>
            <wp:docPr id="8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8"/>
                    <pic:cNvPicPr>
                      <a:picLocks noChangeAspect="1" noChangeArrowheads="1"/>
                    </pic:cNvPicPr>
                  </pic:nvPicPr>
                  <pic:blipFill>
                    <a:blip r:embed="rId20"/>
                    <a:srcRect/>
                    <a:stretch>
                      <a:fillRect/>
                    </a:stretch>
                  </pic:blipFill>
                  <pic:spPr>
                    <a:xfrm>
                      <a:off x="0" y="0"/>
                      <a:ext cx="5274310" cy="794277"/>
                    </a:xfrm>
                    <a:prstGeom prst="rect">
                      <a:avLst/>
                    </a:prstGeom>
                    <a:noFill/>
                    <a:ln w="9525">
                      <a:noFill/>
                      <a:miter lim="800000"/>
                      <a:headEnd/>
                      <a:tailEnd/>
                    </a:ln>
                    <a:effectLst/>
                  </pic:spPr>
                </pic:pic>
              </a:graphicData>
            </a:graphic>
          </wp:inline>
        </w:drawing>
      </w:r>
    </w:p>
    <w:p>
      <w:pPr>
        <w:rPr>
          <w:rFonts w:hint="eastAsia"/>
          <w:sz w:val="28"/>
          <w:szCs w:val="28"/>
        </w:rPr>
      </w:pPr>
      <w:r>
        <w:rPr>
          <w:rFonts w:hint="eastAsia" w:ascii="宋体" w:hAnsi="宋体" w:cs="宋体"/>
          <w:sz w:val="28"/>
          <w:szCs w:val="28"/>
        </w:rPr>
        <w:t>网上所有需要创建的产品信息创建完成后，</w:t>
      </w:r>
      <w:r>
        <w:rPr>
          <w:rFonts w:hint="eastAsia"/>
          <w:sz w:val="28"/>
          <w:szCs w:val="28"/>
        </w:rPr>
        <w:t>我公司相关工作人员会在规定审核时间内来审核企业网上申报的产品信息，审核通过后的状态即为“审核通过”，审核拒绝的状态即为“审核拒绝”。</w:t>
      </w:r>
    </w:p>
    <w:p>
      <w:pPr>
        <w:rPr>
          <w:rFonts w:hint="eastAsia" w:ascii="宋体" w:hAnsi="宋体" w:cs="宋体"/>
          <w:bCs/>
          <w:sz w:val="28"/>
          <w:szCs w:val="28"/>
        </w:rPr>
      </w:pPr>
      <w:r>
        <w:rPr>
          <w:rFonts w:hint="eastAsia" w:ascii="宋体" w:hAnsi="宋体" w:cs="宋体"/>
          <w:bCs/>
          <w:sz w:val="28"/>
          <w:szCs w:val="28"/>
        </w:rPr>
        <w:drawing>
          <wp:inline distT="0" distB="0" distL="114300" distR="114300">
            <wp:extent cx="5274310" cy="784860"/>
            <wp:effectExtent l="0" t="0" r="2540" b="15240"/>
            <wp:docPr id="9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9"/>
                    <pic:cNvPicPr>
                      <a:picLocks noChangeAspect="1" noChangeArrowheads="1"/>
                    </pic:cNvPicPr>
                  </pic:nvPicPr>
                  <pic:blipFill>
                    <a:blip r:embed="rId21"/>
                    <a:srcRect/>
                    <a:stretch>
                      <a:fillRect/>
                    </a:stretch>
                  </pic:blipFill>
                  <pic:spPr>
                    <a:xfrm>
                      <a:off x="0" y="0"/>
                      <a:ext cx="5274310" cy="785452"/>
                    </a:xfrm>
                    <a:prstGeom prst="rect">
                      <a:avLst/>
                    </a:prstGeom>
                    <a:noFill/>
                    <a:ln w="9525">
                      <a:noFill/>
                      <a:miter lim="800000"/>
                      <a:headEnd/>
                      <a:tailEnd/>
                    </a:ln>
                    <a:effectLst/>
                  </pic:spPr>
                </pic:pic>
              </a:graphicData>
            </a:graphic>
          </wp:inline>
        </w:drawing>
      </w:r>
    </w:p>
    <w:p>
      <w:pPr>
        <w:rPr>
          <w:rFonts w:hint="eastAsia" w:ascii="宋体" w:hAnsi="宋体" w:cs="宋体"/>
          <w:sz w:val="28"/>
          <w:szCs w:val="28"/>
        </w:rPr>
      </w:pPr>
      <w:r>
        <w:rPr>
          <w:rFonts w:hint="eastAsia" w:ascii="宋体" w:hAnsi="宋体" w:cs="宋体"/>
          <w:sz w:val="28"/>
          <w:szCs w:val="28"/>
        </w:rPr>
        <w:t>审核拒绝的产品，我们会给出拒绝的理由，按照拒绝的理由重新修改好后，再次发送审核，我们工作人员会在规定时间内再次进行审核，直至产品审核通过或审核拒绝。</w:t>
      </w:r>
    </w:p>
    <w:p>
      <w:pPr>
        <w:numPr>
          <w:ilvl w:val="0"/>
          <w:numId w:val="3"/>
        </w:numPr>
        <w:rPr>
          <w:rFonts w:hint="eastAsia" w:ascii="宋体" w:hAnsi="宋体" w:cs="宋体"/>
          <w:b/>
          <w:sz w:val="28"/>
          <w:szCs w:val="28"/>
        </w:rPr>
      </w:pPr>
      <w:r>
        <w:rPr>
          <w:rFonts w:hint="eastAsia" w:ascii="宋体" w:hAnsi="宋体" w:cs="宋体"/>
          <w:b/>
          <w:sz w:val="28"/>
          <w:szCs w:val="28"/>
        </w:rPr>
        <w:t>投标产品报价</w:t>
      </w:r>
    </w:p>
    <w:p>
      <w:pPr>
        <w:rPr>
          <w:rFonts w:hint="eastAsia" w:ascii="宋体" w:hAnsi="宋体" w:cs="宋体"/>
          <w:sz w:val="28"/>
          <w:szCs w:val="28"/>
        </w:rPr>
      </w:pPr>
      <w:r>
        <w:rPr>
          <w:rFonts w:hint="eastAsia" w:ascii="宋体" w:hAnsi="宋体" w:cs="宋体"/>
          <w:sz w:val="28"/>
          <w:szCs w:val="28"/>
        </w:rPr>
        <w:t>根据时间安排另行通知</w:t>
      </w:r>
    </w:p>
    <w:p>
      <w:pPr>
        <w:numPr>
          <w:ilvl w:val="0"/>
          <w:numId w:val="3"/>
        </w:numPr>
        <w:rPr>
          <w:rFonts w:hint="eastAsia" w:ascii="宋体" w:hAnsi="宋体" w:cs="宋体"/>
          <w:b/>
          <w:sz w:val="28"/>
          <w:szCs w:val="28"/>
        </w:rPr>
      </w:pPr>
      <w:r>
        <w:rPr>
          <w:rFonts w:hint="eastAsia" w:ascii="宋体" w:hAnsi="宋体" w:cs="宋体"/>
          <w:b/>
          <w:sz w:val="28"/>
          <w:szCs w:val="28"/>
        </w:rPr>
        <w:t>开标解密</w:t>
      </w:r>
    </w:p>
    <w:p>
      <w:pPr>
        <w:rPr>
          <w:rFonts w:hint="eastAsia" w:ascii="宋体" w:hAnsi="宋体" w:cs="宋体"/>
          <w:bCs/>
          <w:sz w:val="28"/>
          <w:szCs w:val="28"/>
        </w:rPr>
      </w:pPr>
      <w:r>
        <w:rPr>
          <w:rFonts w:hint="eastAsia" w:ascii="宋体" w:hAnsi="宋体" w:cs="宋体"/>
          <w:sz w:val="28"/>
          <w:szCs w:val="28"/>
        </w:rPr>
        <w:t>根据时间安排另行通知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1、"/>
      <w:lvlJc w:val="left"/>
    </w:lvl>
  </w:abstractNum>
  <w:abstractNum w:abstractNumId="1">
    <w:nsid w:val="0000000B"/>
    <w:multiLevelType w:val="singleLevel"/>
    <w:tmpl w:val="0000000B"/>
    <w:lvl w:ilvl="0" w:tentative="0">
      <w:start w:val="3"/>
      <w:numFmt w:val="chineseCounting"/>
      <w:suff w:val="nothing"/>
      <w:lvlText w:val="%1、"/>
      <w:lvlJc w:val="left"/>
    </w:lvl>
  </w:abstractNum>
  <w:abstractNum w:abstractNumId="2">
    <w:nsid w:val="43D620ED"/>
    <w:multiLevelType w:val="multilevel"/>
    <w:tmpl w:val="43D620ED"/>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5669E"/>
    <w:rsid w:val="24E61F10"/>
    <w:rsid w:val="343A0120"/>
    <w:rsid w:val="36F71C20"/>
    <w:rsid w:val="7C55669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2016-05-19T10:27:00Z</dcterms:created>
  <dc:creator>Administrator</dc:creator>
  <cp:lastModifiedBy>Administrator</cp:lastModifiedBy>
  <dcterms:modified xsi:type="dcterms:W3CDTF">2017-03-10T06:20:23Z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