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32"/>
          <w:szCs w:val="32"/>
        </w:rPr>
        <w:t>普天药械网采购商入驻协议</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本协议是您（甲方）与普天药械网（乙方）之间就普天药械网服务等相关事宜所订立的契约，请您仔细阅读本注册协议。您点击"同意并继续"按钮后，本协议即构成对双方有约束力的法律文件。</w:t>
      </w:r>
    </w:p>
    <w:p>
      <w:pPr>
        <w:rPr>
          <w:rFonts w:hint="eastAsia" w:ascii="仿宋" w:hAnsi="仿宋" w:eastAsia="仿宋" w:cs="仿宋"/>
          <w:sz w:val="32"/>
          <w:szCs w:val="32"/>
        </w:rPr>
      </w:pPr>
      <w:r>
        <w:rPr>
          <w:rFonts w:hint="eastAsia" w:ascii="仿宋" w:hAnsi="仿宋" w:eastAsia="仿宋" w:cs="仿宋"/>
          <w:sz w:val="32"/>
          <w:szCs w:val="32"/>
        </w:rPr>
        <w:t>　　甲方自愿注册成为乙方会员，在入驻交易之前已仔细研读并充分理解、全面认可并承诺严格遵守《普天药械网采购商入驻协议》、《普天药械网交易规则》、普天药械网《法律声明》等有关要求，承诺严格按照乙方公布的有关制度规定，办理入驻手续和进行交易活动。</w:t>
      </w:r>
    </w:p>
    <w:p>
      <w:pPr>
        <w:rPr>
          <w:rFonts w:hint="eastAsia" w:ascii="仿宋" w:hAnsi="仿宋" w:eastAsia="仿宋" w:cs="仿宋"/>
          <w:sz w:val="32"/>
          <w:szCs w:val="32"/>
        </w:rPr>
      </w:pPr>
      <w:r>
        <w:rPr>
          <w:rFonts w:hint="eastAsia" w:ascii="仿宋" w:hAnsi="仿宋" w:eastAsia="仿宋" w:cs="仿宋"/>
          <w:sz w:val="32"/>
          <w:szCs w:val="32"/>
        </w:rPr>
        <w:t>第一条 注册会员的企业类型 ：</w:t>
      </w:r>
    </w:p>
    <w:p>
      <w:pPr>
        <w:rPr>
          <w:rFonts w:hint="eastAsia" w:ascii="仿宋" w:hAnsi="仿宋" w:eastAsia="仿宋" w:cs="仿宋"/>
          <w:sz w:val="32"/>
          <w:szCs w:val="32"/>
        </w:rPr>
      </w:pPr>
      <w:r>
        <w:rPr>
          <w:rFonts w:hint="eastAsia" w:ascii="仿宋" w:hAnsi="仿宋" w:eastAsia="仿宋" w:cs="仿宋"/>
          <w:sz w:val="32"/>
          <w:szCs w:val="32"/>
        </w:rPr>
        <w:t>（1）医疗机构</w:t>
      </w:r>
    </w:p>
    <w:p>
      <w:pPr>
        <w:rPr>
          <w:rFonts w:hint="eastAsia" w:ascii="仿宋" w:hAnsi="仿宋" w:eastAsia="仿宋" w:cs="仿宋"/>
          <w:sz w:val="32"/>
          <w:szCs w:val="32"/>
        </w:rPr>
      </w:pPr>
      <w:r>
        <w:rPr>
          <w:rFonts w:hint="eastAsia" w:ascii="仿宋" w:hAnsi="仿宋" w:eastAsia="仿宋" w:cs="仿宋"/>
          <w:sz w:val="32"/>
          <w:szCs w:val="32"/>
        </w:rPr>
        <w:t>第二条 权利和义务</w:t>
      </w:r>
    </w:p>
    <w:p>
      <w:pPr>
        <w:rPr>
          <w:rFonts w:hint="eastAsia" w:ascii="仿宋" w:hAnsi="仿宋" w:eastAsia="仿宋" w:cs="仿宋"/>
          <w:sz w:val="32"/>
          <w:szCs w:val="32"/>
        </w:rPr>
      </w:pPr>
      <w:r>
        <w:rPr>
          <w:rFonts w:hint="eastAsia" w:ascii="仿宋" w:hAnsi="仿宋" w:eastAsia="仿宋" w:cs="仿宋"/>
          <w:sz w:val="32"/>
          <w:szCs w:val="32"/>
        </w:rPr>
        <w:t>（一）甲方权利与义务</w:t>
      </w:r>
    </w:p>
    <w:p>
      <w:pPr>
        <w:rPr>
          <w:rFonts w:hint="eastAsia" w:ascii="仿宋" w:hAnsi="仿宋" w:eastAsia="仿宋" w:cs="仿宋"/>
          <w:sz w:val="32"/>
          <w:szCs w:val="32"/>
        </w:rPr>
      </w:pPr>
      <w:r>
        <w:rPr>
          <w:rFonts w:hint="eastAsia" w:ascii="仿宋" w:hAnsi="仿宋" w:eastAsia="仿宋" w:cs="仿宋"/>
          <w:sz w:val="32"/>
          <w:szCs w:val="32"/>
        </w:rPr>
        <w:t>1. 成为交易会员，在线交易、按时结算</w:t>
      </w:r>
    </w:p>
    <w:p>
      <w:pPr>
        <w:rPr>
          <w:rFonts w:hint="eastAsia" w:ascii="仿宋" w:hAnsi="仿宋" w:eastAsia="仿宋" w:cs="仿宋"/>
          <w:sz w:val="32"/>
          <w:szCs w:val="32"/>
        </w:rPr>
      </w:pPr>
      <w:r>
        <w:rPr>
          <w:rFonts w:hint="eastAsia" w:ascii="仿宋" w:hAnsi="仿宋" w:eastAsia="仿宋" w:cs="仿宋"/>
          <w:sz w:val="32"/>
          <w:szCs w:val="32"/>
        </w:rPr>
        <w:t>　　甲方作为乙方会员, 为保障甲乙双方以及与甲方有交易活动的乙方会员三方的利益和交易安全，与乙方会员发生的交易、支付行为必须统一应用乙方交易平台进行。</w:t>
      </w:r>
    </w:p>
    <w:p>
      <w:pPr>
        <w:rPr>
          <w:rFonts w:hint="eastAsia" w:ascii="仿宋" w:hAnsi="仿宋" w:eastAsia="仿宋" w:cs="仿宋"/>
          <w:sz w:val="32"/>
          <w:szCs w:val="32"/>
        </w:rPr>
      </w:pPr>
      <w:r>
        <w:rPr>
          <w:rFonts w:hint="eastAsia" w:ascii="仿宋" w:hAnsi="仿宋" w:eastAsia="仿宋" w:cs="仿宋"/>
          <w:sz w:val="32"/>
          <w:szCs w:val="32"/>
        </w:rPr>
        <w:t>2. 提供资质文件</w:t>
      </w:r>
    </w:p>
    <w:p>
      <w:pPr>
        <w:rPr>
          <w:rFonts w:hint="eastAsia" w:ascii="仿宋" w:hAnsi="仿宋" w:eastAsia="仿宋" w:cs="仿宋"/>
          <w:sz w:val="32"/>
          <w:szCs w:val="32"/>
        </w:rPr>
      </w:pPr>
      <w:r>
        <w:rPr>
          <w:rFonts w:hint="eastAsia" w:ascii="仿宋" w:hAnsi="仿宋" w:eastAsia="仿宋" w:cs="仿宋"/>
          <w:sz w:val="32"/>
          <w:szCs w:val="32"/>
        </w:rPr>
        <w:t>　　甲方成为乙方会员，需提交证明自己主体资格和履约能力的资信文件（复印件加盖企业公章）作为本协议附件，包括但不限于：医疗机构执业许可证、企业法人营业执照副本、组织机构代码证、法定代表人身份证等乙方要求提交的资料，并承诺其真实、合法、有效。在作为乙方会员期间，甲方以上资质资料如发生变更，需在更改之日起 30 日内，向乙方重新提交更改后的相关资质资料。</w:t>
      </w:r>
    </w:p>
    <w:p>
      <w:pPr>
        <w:rPr>
          <w:rFonts w:hint="eastAsia" w:ascii="仿宋" w:hAnsi="仿宋" w:eastAsia="仿宋" w:cs="仿宋"/>
          <w:sz w:val="32"/>
          <w:szCs w:val="32"/>
        </w:rPr>
      </w:pPr>
      <w:r>
        <w:rPr>
          <w:rFonts w:hint="eastAsia" w:ascii="仿宋" w:hAnsi="仿宋" w:eastAsia="仿宋" w:cs="仿宋"/>
          <w:sz w:val="32"/>
          <w:szCs w:val="32"/>
        </w:rPr>
        <w:t>3. 依法申请获得 CA证书</w:t>
      </w:r>
    </w:p>
    <w:p>
      <w:pPr>
        <w:rPr>
          <w:rFonts w:hint="eastAsia" w:ascii="仿宋" w:hAnsi="仿宋" w:eastAsia="仿宋" w:cs="仿宋"/>
          <w:sz w:val="32"/>
          <w:szCs w:val="32"/>
        </w:rPr>
      </w:pPr>
      <w:r>
        <w:rPr>
          <w:rFonts w:hint="eastAsia" w:ascii="仿宋" w:hAnsi="仿宋" w:eastAsia="仿宋" w:cs="仿宋"/>
          <w:sz w:val="32"/>
          <w:szCs w:val="32"/>
        </w:rPr>
        <w:t>　　为保证网上药品交易的安全性和可追溯性，必须按照国家食品药品监督管理局的要求，使用 CA 证书签署相关协议。甲方通过乙方平台交易前，需要申请 CA数字证书，也可通过乙方代为办理，费用由甲方支付。</w:t>
      </w:r>
    </w:p>
    <w:p>
      <w:pPr>
        <w:rPr>
          <w:rFonts w:hint="eastAsia" w:ascii="仿宋" w:hAnsi="仿宋" w:eastAsia="仿宋" w:cs="仿宋"/>
          <w:sz w:val="32"/>
          <w:szCs w:val="32"/>
        </w:rPr>
      </w:pPr>
      <w:r>
        <w:rPr>
          <w:rFonts w:hint="eastAsia" w:ascii="仿宋" w:hAnsi="仿宋" w:eastAsia="仿宋" w:cs="仿宋"/>
          <w:sz w:val="32"/>
          <w:szCs w:val="32"/>
        </w:rPr>
        <w:t>4. 甲方必须使用乙方提供的交易系统，自行妥善保管用户名、密码以及相关资料（如CA 证书、银行账户等）。甲方的密码一经使用，即视为甲方行为（可以自行修改密码）。网站的用户名、CA 证书和密码只限甲方使用，并对使用该密码以及账户的一切行为承担法律责任。因甲方泄漏上述资料而产生的风险、损失由甲方独自承担，乙方及网站不承担责任。甲方擅自将网站内容转给其他机构或个人，一经发现将取消其会员资格，并追究相应的法律责任。</w:t>
      </w:r>
    </w:p>
    <w:p>
      <w:pPr>
        <w:rPr>
          <w:rFonts w:hint="eastAsia" w:ascii="仿宋" w:hAnsi="仿宋" w:eastAsia="仿宋" w:cs="仿宋"/>
          <w:sz w:val="32"/>
          <w:szCs w:val="32"/>
        </w:rPr>
      </w:pPr>
      <w:r>
        <w:rPr>
          <w:rFonts w:hint="eastAsia" w:ascii="仿宋" w:hAnsi="仿宋" w:eastAsia="仿宋" w:cs="仿宋"/>
          <w:sz w:val="32"/>
          <w:szCs w:val="32"/>
        </w:rPr>
        <w:t>5. 甲方必须保证在乙方交易平台上发布的信息真实、准确，并根据需要及时变更。如发布虚假信息、进行虚假交易，或传播任何违反中国法律或政府规定的信息，一经发现，乙方有权取消甲方入驻或交易资格，并追究相关的法律责任。</w:t>
      </w:r>
    </w:p>
    <w:p>
      <w:pPr>
        <w:rPr>
          <w:rFonts w:hint="eastAsia" w:ascii="仿宋" w:hAnsi="仿宋" w:eastAsia="仿宋" w:cs="仿宋"/>
          <w:sz w:val="32"/>
          <w:szCs w:val="32"/>
        </w:rPr>
      </w:pPr>
      <w:r>
        <w:rPr>
          <w:rFonts w:hint="eastAsia" w:ascii="仿宋" w:hAnsi="仿宋" w:eastAsia="仿宋" w:cs="仿宋"/>
          <w:sz w:val="32"/>
          <w:szCs w:val="32"/>
        </w:rPr>
        <w:t>6. 甲方必须遵守与乙方签订的所有协议，配合相关工作。</w:t>
      </w:r>
    </w:p>
    <w:p>
      <w:pPr>
        <w:rPr>
          <w:rFonts w:hint="eastAsia" w:ascii="仿宋" w:hAnsi="仿宋" w:eastAsia="仿宋" w:cs="仿宋"/>
          <w:sz w:val="32"/>
          <w:szCs w:val="32"/>
        </w:rPr>
      </w:pPr>
      <w:r>
        <w:rPr>
          <w:rFonts w:hint="eastAsia" w:ascii="仿宋" w:hAnsi="仿宋" w:eastAsia="仿宋" w:cs="仿宋"/>
          <w:sz w:val="32"/>
          <w:szCs w:val="32"/>
        </w:rPr>
        <w:t>（二）乙方权利与义务</w:t>
      </w:r>
    </w:p>
    <w:p>
      <w:pPr>
        <w:rPr>
          <w:rFonts w:hint="eastAsia" w:ascii="仿宋" w:hAnsi="仿宋" w:eastAsia="仿宋" w:cs="仿宋"/>
          <w:sz w:val="32"/>
          <w:szCs w:val="32"/>
        </w:rPr>
      </w:pPr>
      <w:r>
        <w:rPr>
          <w:rFonts w:hint="eastAsia" w:ascii="仿宋" w:hAnsi="仿宋" w:eastAsia="仿宋" w:cs="仿宋"/>
          <w:sz w:val="32"/>
          <w:szCs w:val="32"/>
        </w:rPr>
        <w:t>1. 乙方作为第三方交易服务平台，仅负责如实提供平台会员所提供的信息和提供交易媒介，不承担因为交易双方自身原因引起的交易风险和责任。</w:t>
      </w:r>
    </w:p>
    <w:p>
      <w:pPr>
        <w:rPr>
          <w:rFonts w:hint="eastAsia" w:ascii="仿宋" w:hAnsi="仿宋" w:eastAsia="仿宋" w:cs="仿宋"/>
          <w:sz w:val="32"/>
          <w:szCs w:val="32"/>
        </w:rPr>
      </w:pPr>
      <w:r>
        <w:rPr>
          <w:rFonts w:hint="eastAsia" w:ascii="仿宋" w:hAnsi="仿宋" w:eastAsia="仿宋" w:cs="仿宋"/>
          <w:sz w:val="32"/>
          <w:szCs w:val="32"/>
        </w:rPr>
        <w:t>2. 乙方所有文字、图表、用户界面、可视界面、图片、商标、标识、声音、音乐、美术作品及计算机编码，以及包括但不限于上述内容的设计、结构、选择、协调、表达、界面外观及排序等，均受商业外观法、著作权法、专利法、商标法以及各类其他知识产权法和反不正当竞争法的保护。未经乙方事先明确书面同意，不得为出版、发行或为其他任何商业企业以任何方式(包括“镜像”)将本网站的任何部分及任何内容复制、再制、重印、上传、发布、公开展示、编码、翻译、传输或散布至任何其他计算机、服务器、网站或其他媒介。</w:t>
      </w:r>
    </w:p>
    <w:p>
      <w:pPr>
        <w:rPr>
          <w:rFonts w:hint="eastAsia" w:ascii="仿宋" w:hAnsi="仿宋" w:eastAsia="仿宋" w:cs="仿宋"/>
          <w:sz w:val="32"/>
          <w:szCs w:val="32"/>
        </w:rPr>
      </w:pPr>
      <w:r>
        <w:rPr>
          <w:rFonts w:hint="eastAsia" w:ascii="仿宋" w:hAnsi="仿宋" w:eastAsia="仿宋" w:cs="仿宋"/>
          <w:sz w:val="32"/>
          <w:szCs w:val="32"/>
        </w:rPr>
        <w:t>3. 乙方保留对服务相关功能（例如应用软件）变更、升级的权利。乙方可以不经甲方批准而对服务相关功能、数据进行更改、升级（包括因此接入甲方的传输资料、数据），甲方已经预见该服务相关功能的变更、升级可能导致甲方传输资料的减少、变更或者需要甲方增加传输资料，甲方理解并同意乙方不需为此承担任何责任。</w:t>
      </w:r>
    </w:p>
    <w:p>
      <w:pPr>
        <w:rPr>
          <w:rFonts w:hint="eastAsia" w:ascii="仿宋" w:hAnsi="仿宋" w:eastAsia="仿宋" w:cs="仿宋"/>
          <w:sz w:val="32"/>
          <w:szCs w:val="32"/>
        </w:rPr>
      </w:pPr>
      <w:r>
        <w:rPr>
          <w:rFonts w:hint="eastAsia" w:ascii="仿宋" w:hAnsi="仿宋" w:eastAsia="仿宋" w:cs="仿宋"/>
          <w:sz w:val="32"/>
          <w:szCs w:val="32"/>
        </w:rPr>
        <w:t>4. 乙方有权(全部或部分地)使用、复制、修订、改写、发布、翻译、分发、执行和展示甲方自愿在乙方交易平台披露的资料，或制作其派生作品，包括以现在已知或日后开发的任何形式、媒体或技术。</w:t>
      </w:r>
    </w:p>
    <w:p>
      <w:pPr>
        <w:rPr>
          <w:rFonts w:hint="eastAsia" w:ascii="仿宋" w:hAnsi="仿宋" w:eastAsia="仿宋" w:cs="仿宋"/>
          <w:sz w:val="32"/>
          <w:szCs w:val="32"/>
        </w:rPr>
      </w:pPr>
      <w:r>
        <w:rPr>
          <w:rFonts w:hint="eastAsia" w:ascii="仿宋" w:hAnsi="仿宋" w:eastAsia="仿宋" w:cs="仿宋"/>
          <w:sz w:val="32"/>
          <w:szCs w:val="32"/>
        </w:rPr>
        <w:t>5. 乙方将尽力为甲方维护甲方交易资料的安全性，在乙方提供交易平台范围内保证商业秘密（甲方自愿或授权乙方披露的、或甲方未明确要求乙方保密的除外）不因平台本身被泄露。</w:t>
      </w:r>
    </w:p>
    <w:p>
      <w:pPr>
        <w:rPr>
          <w:rFonts w:hint="eastAsia" w:ascii="仿宋" w:hAnsi="仿宋" w:eastAsia="仿宋" w:cs="仿宋"/>
          <w:sz w:val="32"/>
          <w:szCs w:val="32"/>
        </w:rPr>
      </w:pPr>
      <w:r>
        <w:rPr>
          <w:rFonts w:hint="eastAsia" w:ascii="仿宋" w:hAnsi="仿宋" w:eastAsia="仿宋" w:cs="仿宋"/>
          <w:sz w:val="32"/>
          <w:szCs w:val="32"/>
        </w:rPr>
        <w:t>6. 乙方向甲方提供的各种信息及资料仅作为交易参考，乙方不对甲方因使用其所提供的分析服务或信息产品所造成的任何结果负责，甲方自行承担交易风险。</w:t>
      </w:r>
    </w:p>
    <w:p>
      <w:pPr>
        <w:rPr>
          <w:rFonts w:hint="eastAsia" w:ascii="仿宋" w:hAnsi="仿宋" w:eastAsia="仿宋" w:cs="仿宋"/>
          <w:sz w:val="32"/>
          <w:szCs w:val="32"/>
        </w:rPr>
      </w:pPr>
      <w:r>
        <w:rPr>
          <w:rFonts w:hint="eastAsia" w:ascii="仿宋" w:hAnsi="仿宋" w:eastAsia="仿宋" w:cs="仿宋"/>
          <w:sz w:val="32"/>
          <w:szCs w:val="32"/>
        </w:rPr>
        <w:t>第三条 入驻及其它费用</w:t>
      </w:r>
    </w:p>
    <w:p>
      <w:pPr>
        <w:rPr>
          <w:rFonts w:hint="eastAsia" w:ascii="仿宋" w:hAnsi="仿宋" w:eastAsia="仿宋" w:cs="仿宋"/>
          <w:sz w:val="32"/>
          <w:szCs w:val="32"/>
        </w:rPr>
      </w:pPr>
      <w:r>
        <w:rPr>
          <w:rFonts w:hint="eastAsia" w:ascii="仿宋" w:hAnsi="仿宋" w:eastAsia="仿宋" w:cs="仿宋"/>
          <w:sz w:val="32"/>
          <w:szCs w:val="32"/>
        </w:rPr>
        <w:t>（一）CA数字签章服务费， 贰佰元/年。</w:t>
      </w:r>
    </w:p>
    <w:p>
      <w:pPr>
        <w:rPr>
          <w:rFonts w:hint="eastAsia" w:ascii="仿宋" w:hAnsi="仿宋" w:eastAsia="仿宋" w:cs="仿宋"/>
          <w:sz w:val="32"/>
          <w:szCs w:val="32"/>
        </w:rPr>
      </w:pPr>
      <w:r>
        <w:rPr>
          <w:rFonts w:hint="eastAsia" w:ascii="仿宋" w:hAnsi="仿宋" w:eastAsia="仿宋" w:cs="仿宋"/>
          <w:sz w:val="32"/>
          <w:szCs w:val="32"/>
        </w:rPr>
        <w:t>（二）网站服务费（免收），用于乙方为甲方提供互联网药品交易服务收取的费用。</w:t>
      </w:r>
    </w:p>
    <w:p>
      <w:pPr>
        <w:rPr>
          <w:rFonts w:hint="eastAsia" w:ascii="仿宋" w:hAnsi="仿宋" w:eastAsia="仿宋" w:cs="仿宋"/>
          <w:sz w:val="32"/>
          <w:szCs w:val="32"/>
        </w:rPr>
      </w:pPr>
      <w:r>
        <w:rPr>
          <w:rFonts w:hint="eastAsia" w:ascii="仿宋" w:hAnsi="仿宋" w:eastAsia="仿宋" w:cs="仿宋"/>
          <w:sz w:val="32"/>
          <w:szCs w:val="32"/>
        </w:rPr>
        <w:t>（三）交易佣金（免收），即在乙方平台进行交易，按照交易额的一定比例支付相应佣金。</w:t>
      </w:r>
    </w:p>
    <w:p>
      <w:pPr>
        <w:rPr>
          <w:rFonts w:hint="eastAsia" w:ascii="仿宋" w:hAnsi="仿宋" w:eastAsia="仿宋" w:cs="仿宋"/>
          <w:sz w:val="32"/>
          <w:szCs w:val="32"/>
        </w:rPr>
      </w:pPr>
      <w:r>
        <w:rPr>
          <w:rFonts w:hint="eastAsia" w:ascii="仿宋" w:hAnsi="仿宋" w:eastAsia="仿宋" w:cs="仿宋"/>
          <w:sz w:val="32"/>
          <w:szCs w:val="32"/>
        </w:rPr>
        <w:t>（四）广告费，甲方需要在乙方平台投放广告的，广告费用以双方另行签订的广告发布合同为准。</w:t>
      </w:r>
    </w:p>
    <w:p>
      <w:pPr>
        <w:rPr>
          <w:rFonts w:hint="eastAsia" w:ascii="仿宋" w:hAnsi="仿宋" w:eastAsia="仿宋" w:cs="仿宋"/>
          <w:sz w:val="32"/>
          <w:szCs w:val="32"/>
        </w:rPr>
      </w:pPr>
      <w:r>
        <w:rPr>
          <w:rFonts w:hint="eastAsia" w:ascii="仿宋" w:hAnsi="仿宋" w:eastAsia="仿宋" w:cs="仿宋"/>
          <w:sz w:val="32"/>
          <w:szCs w:val="32"/>
        </w:rPr>
        <w:t>第四条 协议的中止和终止</w:t>
      </w:r>
    </w:p>
    <w:p>
      <w:pPr>
        <w:rPr>
          <w:rFonts w:hint="eastAsia" w:ascii="仿宋" w:hAnsi="仿宋" w:eastAsia="仿宋" w:cs="仿宋"/>
          <w:sz w:val="32"/>
          <w:szCs w:val="32"/>
        </w:rPr>
      </w:pPr>
      <w:r>
        <w:rPr>
          <w:rFonts w:hint="eastAsia" w:ascii="仿宋" w:hAnsi="仿宋" w:eastAsia="仿宋" w:cs="仿宋"/>
          <w:sz w:val="32"/>
          <w:szCs w:val="32"/>
        </w:rPr>
        <w:t>　　甲方违反本协议约定或《普天药械网交易规则》 ，乙方有权依法终止本协议。本协议终止并不意味着终止前所发生的未完成交易指令的撤销，也不因此消除终止前交易带来的任何法律后果。</w:t>
      </w:r>
    </w:p>
    <w:p>
      <w:pPr>
        <w:rPr>
          <w:rFonts w:hint="eastAsia" w:ascii="仿宋" w:hAnsi="仿宋" w:eastAsia="仿宋" w:cs="仿宋"/>
          <w:sz w:val="32"/>
          <w:szCs w:val="32"/>
        </w:rPr>
      </w:pPr>
      <w:r>
        <w:rPr>
          <w:rFonts w:hint="eastAsia" w:ascii="仿宋" w:hAnsi="仿宋" w:eastAsia="仿宋" w:cs="仿宋"/>
          <w:sz w:val="32"/>
          <w:szCs w:val="32"/>
        </w:rPr>
        <w:t>第五条 违约责任</w:t>
      </w:r>
    </w:p>
    <w:p>
      <w:pPr>
        <w:rPr>
          <w:rFonts w:hint="eastAsia" w:ascii="仿宋" w:hAnsi="仿宋" w:eastAsia="仿宋" w:cs="仿宋"/>
          <w:sz w:val="32"/>
          <w:szCs w:val="32"/>
        </w:rPr>
      </w:pPr>
      <w:r>
        <w:rPr>
          <w:rFonts w:hint="eastAsia" w:ascii="仿宋" w:hAnsi="仿宋" w:eastAsia="仿宋" w:cs="仿宋"/>
          <w:sz w:val="32"/>
          <w:szCs w:val="32"/>
        </w:rPr>
        <w:t>（一）协议履行期间，甲方不得以各种理由单方提出变更已经生效的协议内容。如出现新的情况需要协商形成补充条款共同遵守的，其内容不得有悖于本协议之约定，由双方应达成一致意见后签订书面文件。</w:t>
      </w:r>
    </w:p>
    <w:p>
      <w:pPr>
        <w:rPr>
          <w:rFonts w:hint="eastAsia" w:ascii="仿宋" w:hAnsi="仿宋" w:eastAsia="仿宋" w:cs="仿宋"/>
          <w:sz w:val="32"/>
          <w:szCs w:val="32"/>
        </w:rPr>
      </w:pPr>
      <w:r>
        <w:rPr>
          <w:rFonts w:hint="eastAsia" w:ascii="仿宋" w:hAnsi="仿宋" w:eastAsia="仿宋" w:cs="仿宋"/>
          <w:sz w:val="32"/>
          <w:szCs w:val="32"/>
        </w:rPr>
        <w:t>（二）本协议生效后，双方均以诚信为基础，加强沟通，建立良好的互助合作关系。任何一方不得擅自终止本协议或违反本协议的相关约定。否则，违约方应承担一切后果和责任。</w:t>
      </w:r>
    </w:p>
    <w:p>
      <w:pPr>
        <w:rPr>
          <w:rFonts w:hint="eastAsia" w:ascii="仿宋" w:hAnsi="仿宋" w:eastAsia="仿宋" w:cs="仿宋"/>
          <w:sz w:val="32"/>
          <w:szCs w:val="32"/>
        </w:rPr>
      </w:pPr>
      <w:r>
        <w:rPr>
          <w:rFonts w:hint="eastAsia" w:ascii="仿宋" w:hAnsi="仿宋" w:eastAsia="仿宋" w:cs="仿宋"/>
          <w:sz w:val="32"/>
          <w:szCs w:val="32"/>
        </w:rPr>
        <w:t>第六条 免责条款</w:t>
      </w:r>
    </w:p>
    <w:p>
      <w:pPr>
        <w:rPr>
          <w:rFonts w:hint="eastAsia" w:ascii="仿宋" w:hAnsi="仿宋" w:eastAsia="仿宋" w:cs="仿宋"/>
          <w:sz w:val="32"/>
          <w:szCs w:val="32"/>
        </w:rPr>
      </w:pPr>
      <w:r>
        <w:rPr>
          <w:rFonts w:hint="eastAsia" w:ascii="仿宋" w:hAnsi="仿宋" w:eastAsia="仿宋" w:cs="仿宋"/>
          <w:sz w:val="32"/>
          <w:szCs w:val="32"/>
        </w:rPr>
        <w:t>（一）受地震、台风、火灾等自然灾害以及国家政策重大变更或其他不可抗力事件的影响，导致本协议不能全部履行或部分履行的，根据该不可抗力事件的影响，部分或全部免除责任。一方因不可抗力事件不能履行合同的，应及时通知对方，以减轻可能给对方造成的损失，并应在合理的期限内提供证明。</w:t>
      </w:r>
    </w:p>
    <w:p>
      <w:pPr>
        <w:rPr>
          <w:rFonts w:hint="eastAsia" w:ascii="仿宋" w:hAnsi="仿宋" w:eastAsia="仿宋" w:cs="仿宋"/>
          <w:sz w:val="32"/>
          <w:szCs w:val="32"/>
        </w:rPr>
      </w:pPr>
      <w:r>
        <w:rPr>
          <w:rFonts w:hint="eastAsia" w:ascii="仿宋" w:hAnsi="仿宋" w:eastAsia="仿宋" w:cs="仿宋"/>
          <w:sz w:val="32"/>
          <w:szCs w:val="32"/>
        </w:rPr>
        <w:t>（二）甲方不对因为电信系统、互联网的中断或无法运作、技术故障、计算机错误或病毒、信息损坏或丢失、黑客入侵，和以上产生的其他任何性质的破坏而向乙方或任何第三方要求承担赔偿责任。</w:t>
      </w:r>
    </w:p>
    <w:p>
      <w:pPr>
        <w:rPr>
          <w:rFonts w:hint="eastAsia" w:ascii="仿宋" w:hAnsi="仿宋" w:eastAsia="仿宋" w:cs="仿宋"/>
          <w:sz w:val="32"/>
          <w:szCs w:val="32"/>
        </w:rPr>
      </w:pPr>
      <w:r>
        <w:rPr>
          <w:rFonts w:hint="eastAsia" w:ascii="仿宋" w:hAnsi="仿宋" w:eastAsia="仿宋" w:cs="仿宋"/>
          <w:sz w:val="32"/>
          <w:szCs w:val="32"/>
        </w:rPr>
        <w:t>（三）乙方可自行全权决定在乙方认为甲方已违反本协议的字面意义和精神，或甲方以不符合本协议的字面意义和精神的方式行事，或甲方在超过90天的时间内未以甲方的帐号及密码登录网站等情况下，终止甲方的“服务”密码、帐户(或其任何部份)或甲方对“服务”的使用，并删除和丢弃甲方在使用“服务”中提交的甲方的资料。根据本协议的任何规定终止甲方使用“服务”之措施可在不发出事先通知的情况下实施，乙方可立即使甲方的帐户无效，或撤销甲方的帐户以及在甲方的帐户内的所有相关资料和档案，并/或禁止甲方进一步接入该等档案或“服务”。帐号终止后，乙方没有义务为甲方保留原帐号中或与之相关的任何信息，或转发任何未曾阅读或发送的信息给甲方或第三方。此外，甲方同意，乙方不会就终止甲方接入“服务”而对甲方或任何第三者承担任何责任。</w:t>
      </w:r>
    </w:p>
    <w:p>
      <w:pPr>
        <w:rPr>
          <w:rFonts w:hint="eastAsia" w:ascii="仿宋" w:hAnsi="仿宋" w:eastAsia="仿宋" w:cs="仿宋"/>
          <w:sz w:val="32"/>
          <w:szCs w:val="32"/>
        </w:rPr>
      </w:pPr>
      <w:r>
        <w:rPr>
          <w:rFonts w:hint="eastAsia" w:ascii="仿宋" w:hAnsi="仿宋" w:eastAsia="仿宋" w:cs="仿宋"/>
          <w:sz w:val="32"/>
          <w:szCs w:val="32"/>
        </w:rPr>
        <w:t>(四)在甲方无偿使用的情况下，乙方将尽力提供依照普天药械网本身性质所能提供的服务，但是甲方同意，乙方不为甲方未能使用某项服务而承担任何责任，但是甲方可以向乙方反映该等情况。</w:t>
      </w:r>
    </w:p>
    <w:p>
      <w:pPr>
        <w:rPr>
          <w:rFonts w:hint="eastAsia" w:ascii="仿宋" w:hAnsi="仿宋" w:eastAsia="仿宋" w:cs="仿宋"/>
          <w:sz w:val="32"/>
          <w:szCs w:val="32"/>
        </w:rPr>
      </w:pPr>
      <w:r>
        <w:rPr>
          <w:rFonts w:hint="eastAsia" w:ascii="仿宋" w:hAnsi="仿宋" w:eastAsia="仿宋" w:cs="仿宋"/>
          <w:sz w:val="32"/>
          <w:szCs w:val="32"/>
        </w:rPr>
        <w:t>已阅读并同意此条款</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2724C"/>
    <w:rsid w:val="2F501D76"/>
    <w:rsid w:val="4C42724C"/>
    <w:rsid w:val="60771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2017-07-06T03:45:00Z</dcterms:created>
  <dc:creator>Administrator</dc:creator>
  <cp:lastModifiedBy>梁艳</cp:lastModifiedBy>
  <dcterms:modified xsi:type="dcterms:W3CDTF">2017-07-11T05:58:26Z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