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第一步：登陆安阳市公共资源交易中心网站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64901" cy="1800000"/>
            <wp:effectExtent l="0" t="0" r="2540" b="0"/>
            <wp:docPr id="8" name="图片 8" descr="http://www.ayggzy.cn/help/Timg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yggzy.cn/help/Timg/1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第二步：进入意向项目，下载项目相关文件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67400" cy="4093534"/>
            <wp:effectExtent l="0" t="0" r="0" b="2540"/>
            <wp:docPr id="7" name="图片 7" descr="http://www.ayggzy.cn/help/Timg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yggzy.cn/help/Timg/2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67" cy="40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第三步：找到您将保证金转入的银行，点击银行图标，进入投标保证金管理系统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40286" cy="4124325"/>
            <wp:effectExtent l="0" t="0" r="8255" b="0"/>
            <wp:docPr id="6" name="图片 6" descr="http://www.ayggzy.cn/help/Timg/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yggzy.cn/help/Timg/3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33" cy="41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第四步：登陆银行投标保证金系统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8700" cy="2743200"/>
            <wp:effectExtent l="0" t="0" r="0" b="0"/>
            <wp:docPr id="5" name="图片 5" descr="http://www.ayggzy.cn/help/Timg/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yggzy.cn/help/Timg/44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第五步：核对项目信息，在下方列表中选择您需要参与的标段，点击其右侧按钮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“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我要分配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”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81750" cy="3410534"/>
            <wp:effectExtent l="0" t="0" r="0" b="0"/>
            <wp:docPr id="4" name="图片 4" descr="http://www.ayggzy.cn/help/Timg/5555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yggzy.cn/help/Timg/5555z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0" cy="34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第六步：确认信息，选择后点击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“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分配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”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按钮，弹出分配信息确认窗口，再次确认无误后，点击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“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确定分配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”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3625" cy="3071813"/>
            <wp:effectExtent l="0" t="0" r="0" b="0"/>
            <wp:docPr id="3" name="图片 3" descr="http://www.ayggzy.cn/help/Timg/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yggzy.cn/help/Timg/6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57" cy="30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完成分配：点击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“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确定分配后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”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，当弹出窗口提示</w:t>
      </w:r>
      <w:proofErr w:type="gramStart"/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您分配</w:t>
      </w:r>
      <w:proofErr w:type="gramEnd"/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成功时，完成一次分配。</w:t>
      </w:r>
    </w:p>
    <w:p w:rsidR="00E44FA3" w:rsidRPr="00E44FA3" w:rsidRDefault="00E44FA3" w:rsidP="00E44F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29225" cy="2425779"/>
            <wp:effectExtent l="0" t="0" r="0" b="0"/>
            <wp:docPr id="2" name="图片 2" descr="http://www.ayggzy.cn/help/Timg/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yggzy.cn/help/Timg/77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3" w:rsidRPr="00E44FA3" w:rsidRDefault="00E44FA3" w:rsidP="00E44FA3">
      <w:pPr>
        <w:widowControl/>
        <w:spacing w:before="100" w:beforeAutospacing="1" w:after="100" w:afterAutospacing="1"/>
        <w:jc w:val="left"/>
        <w:outlineLvl w:val="0"/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</w:pP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查看分配记录：在页面左侧菜单中，展开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“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已分配标段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”</w:t>
      </w:r>
      <w:r w:rsidRPr="00E44FA3">
        <w:rPr>
          <w:rFonts w:ascii="Simsun" w:eastAsia="宋体" w:hAnsi="Simsun" w:cs="宋体"/>
          <w:b/>
          <w:bCs/>
          <w:color w:val="FF0000"/>
          <w:kern w:val="36"/>
          <w:sz w:val="33"/>
          <w:szCs w:val="33"/>
        </w:rPr>
        <w:t>，点击对应项目类型，即可查看项目类型下您所有的投标记录</w:t>
      </w:r>
    </w:p>
    <w:p w:rsidR="005E238C" w:rsidRDefault="00E44FA3" w:rsidP="00E44FA3"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90689" cy="3568877"/>
            <wp:effectExtent l="0" t="0" r="0" b="0"/>
            <wp:docPr id="1" name="图片 1" descr="http://www.ayggzy.cn/help/Timg/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yggzy.cn/help/Timg/88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36" cy="35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23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E61" w:rsidRDefault="00B84E61" w:rsidP="00E44FA3">
      <w:r>
        <w:separator/>
      </w:r>
    </w:p>
  </w:endnote>
  <w:endnote w:type="continuationSeparator" w:id="0">
    <w:p w:rsidR="00B84E61" w:rsidRDefault="00B84E61" w:rsidP="00E44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E61" w:rsidRDefault="00B84E61" w:rsidP="00E44FA3">
      <w:r>
        <w:separator/>
      </w:r>
    </w:p>
  </w:footnote>
  <w:footnote w:type="continuationSeparator" w:id="0">
    <w:p w:rsidR="00B84E61" w:rsidRDefault="00B84E61" w:rsidP="00E44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B6"/>
    <w:rsid w:val="005E238C"/>
    <w:rsid w:val="00B84E61"/>
    <w:rsid w:val="00E44FA3"/>
    <w:rsid w:val="00FD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44FA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4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4F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4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4FA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44FA3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E44F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4F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44FA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4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4F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4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4FA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44FA3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E44F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4F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43</Words>
  <Characters>246</Characters>
  <Application>Microsoft Office Word</Application>
  <DocSecurity>0</DocSecurity>
  <Lines>2</Lines>
  <Paragraphs>1</Paragraphs>
  <ScaleCrop>false</ScaleCrop>
  <Company>China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2015-08-06T04:39:00Z</dcterms:created>
  <dcterms:modified xsi:type="dcterms:W3CDTF">2015-08-06T04:42:00Z</dcterms:modified>
</cp:coreProperties>
</file>